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07E" w:rsidRDefault="00C4407E" w:rsidP="00C4407E">
      <w:pPr>
        <w:pStyle w:val="1"/>
        <w:jc w:val="center"/>
      </w:pPr>
      <w:r>
        <w:rPr>
          <w:rFonts w:ascii="宋体" w:hAnsi="宋体" w:hint="eastAsia"/>
        </w:rPr>
        <w:t>上海电子信息职业技术学院三好学生、优秀学生干部评选办法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为全面贯彻国家教育方针，激励学生健康成长，表彰德、智、体、美等方面全面发展的学生，以及品学兼优的学生干部，学校每学年进行三好学生、优秀学生干部评选工作。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一、评选条件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（一）三好学生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1.品德好。爱党爱国爱人民，拥护党的路线方针政策。遵守社会公德、职业道德、家庭美德。尊敬师长，遵纪守法，遵守校纪校规，关心集体，乐于助人，团结友爱，文明礼貌。积极参加所在学院和班级集体活动，参加社会实践活动，在志愿者服务活动中发挥骨干作用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2.学习好。学习目的明确，勤奋好学，有钻研精神和独立解决问题的能力，学习成绩优秀，符合申请学生综合奖学金要求，积极参加生产实习、技能训练和能力考证，有创新意识和较强的动手能力。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3.身体好。积极参加体育锻炼，达到国家体锻标准。身心健康，具备良好的心理素质，适应环境能力较强，与同学相处融洽。讲究个人卫生，有良好的生活习惯，积极维护公共秩序，所在宿舍卫生状况良好。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（二）优秀学生干部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lastRenderedPageBreak/>
        <w:t>1.能创造性地开展班级工作，积极组织和参加各项集体活动并充分发挥骨干带头作用，在同学中有较高的威信，带领同学共同进步。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2.学业成绩居所在专业前30%（公共选修课成绩不计入学业成绩）。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3.上一学年全部课程合格（无补考）。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4.获得计算机（二年级）、英语等能力考试合格证书。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5.综合素质评价等第为“优秀”。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二、评选方法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（一）时间：在每学年结束后进行当学年的三好学生、优秀学生干部评选。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（二）比例：学校三好学生按全校学生总人数的5％比例评选，学校优秀学生干部按全校学生总人数的3％比例评选。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（三）程序：学生进行网上申请，班级进行民主评议，辅导员填写推荐意见。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各二级学院对照评选条件，在学生个人小结、班级评议、辅导员意见的基础上，评审小组对申请学生进行考评。在本学院名额额度内评选候选人，并在本学院范围内进行不少于3个工作日的公示，公示无异议后将候选学生名单及材料上报学生处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学生资助管理中心对各二级学院上报的候选人及其事</w:t>
      </w:r>
      <w:r>
        <w:rPr>
          <w:rFonts w:ascii="仿宋" w:eastAsia="仿宋" w:hAnsi="仿宋" w:cs="DengXian" w:hint="eastAsia"/>
          <w:color w:val="000000"/>
          <w:sz w:val="32"/>
          <w:szCs w:val="32"/>
        </w:rPr>
        <w:lastRenderedPageBreak/>
        <w:t>迹材料进行复核，确定拟评选学生名单，上报学校学生资助工作领导小组评审，</w:t>
      </w:r>
      <w:proofErr w:type="gramStart"/>
      <w:r>
        <w:rPr>
          <w:rFonts w:ascii="仿宋" w:eastAsia="仿宋" w:hAnsi="仿宋" w:cs="DengXian" w:hint="eastAsia"/>
          <w:color w:val="000000"/>
          <w:sz w:val="32"/>
          <w:szCs w:val="32"/>
        </w:rPr>
        <w:t>拟评名单</w:t>
      </w:r>
      <w:proofErr w:type="gramEnd"/>
      <w:r>
        <w:rPr>
          <w:rFonts w:ascii="仿宋" w:eastAsia="仿宋" w:hAnsi="仿宋" w:cs="DengXian" w:hint="eastAsia"/>
          <w:color w:val="000000"/>
          <w:sz w:val="32"/>
          <w:szCs w:val="32"/>
        </w:rPr>
        <w:t>在全校范围内进行不少于5个工作日的公示。公示无异议后，确定并公布最终名单。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DengXian" w:hint="eastAsia"/>
          <w:color w:val="000000"/>
          <w:sz w:val="32"/>
          <w:szCs w:val="32"/>
        </w:rPr>
        <w:t>（四）要求：严格按照评比标准，坚持“民主、公开、公平、公正”的原则。学生应如实填报申请材料，若发现有弄虚作假行为，学校将撤销其所获荣誉。</w:t>
      </w:r>
    </w:p>
    <w:p w:rsidR="00C4407E" w:rsidRDefault="00C4407E" w:rsidP="00C4407E">
      <w:pPr>
        <w:spacing w:line="360" w:lineRule="auto"/>
        <w:ind w:firstLineChars="200" w:firstLine="640"/>
        <w:rPr>
          <w:rFonts w:ascii="仿宋" w:eastAsia="仿宋" w:hAnsi="仿宋" w:cs="DengXian" w:hint="eastAsia"/>
          <w:color w:val="000000"/>
          <w:sz w:val="32"/>
          <w:szCs w:val="32"/>
        </w:rPr>
      </w:pPr>
      <w:r>
        <w:rPr>
          <w:rFonts w:ascii="仿宋" w:eastAsia="仿宋" w:hAnsi="仿宋" w:cs="Courier New" w:hint="eastAsia"/>
          <w:color w:val="000000"/>
          <w:sz w:val="32"/>
          <w:szCs w:val="32"/>
        </w:rPr>
        <w:t>三、本评选办法由学生处负责解释。</w:t>
      </w:r>
    </w:p>
    <w:p w:rsidR="009039A3" w:rsidRPr="00C4407E" w:rsidRDefault="00C4407E">
      <w:bookmarkStart w:id="0" w:name="_GoBack"/>
      <w:bookmarkEnd w:id="0"/>
    </w:p>
    <w:sectPr w:rsidR="009039A3" w:rsidRPr="00C440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07E"/>
    <w:rsid w:val="00910658"/>
    <w:rsid w:val="00A15136"/>
    <w:rsid w:val="00C4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07E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C4407E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C4407E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07E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C4407E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C4407E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9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151</Words>
  <Characters>862</Characters>
  <Application>Microsoft Office Word</Application>
  <DocSecurity>0</DocSecurity>
  <Lines>7</Lines>
  <Paragraphs>2</Paragraphs>
  <ScaleCrop>false</ScaleCrop>
  <Company>Microsoft</Company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XG</dc:creator>
  <cp:lastModifiedBy>XG</cp:lastModifiedBy>
  <cp:revision>1</cp:revision>
  <dcterms:created xsi:type="dcterms:W3CDTF">2019-09-17T02:25:00Z</dcterms:created>
  <dcterms:modified xsi:type="dcterms:W3CDTF">2019-09-17T02:26:00Z</dcterms:modified>
</cp:coreProperties>
</file>