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E2D" w:rsidRDefault="00082E2D" w:rsidP="00082E2D">
      <w:pPr>
        <w:pStyle w:val="1"/>
        <w:jc w:val="center"/>
      </w:pPr>
      <w:r>
        <w:rPr>
          <w:rFonts w:ascii="宋体" w:hAnsi="宋体" w:hint="eastAsia"/>
        </w:rPr>
        <w:t>上海电子信息职业技术学院学生单项奖学金评定办法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为进一步扩大我校优秀学生奖励范围，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以奖促优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、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以奖促学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，营造奋力拼搏、自强不息的良好氛围，促进优良学风建设，结合学校实际和学生特点，设立学生单项奖学金。评定办法如下：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一、单项奖学金的评定对象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全日制在校在籍学生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二、单项奖学金的设置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共设置学业进步、练技修能、自立自强、道德模范和活力创新五项单项奖学金，其中设置学业进步奖学金120名，练技修能奖学金120名，自强自立奖学金80名，道德模范奖学金80名，活力创新奖学金80名。每项奖学金金额为300元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三、单项奖学金评定的基本条件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（一）热爱祖国，拥护中国共产党的领导，遵纪守法，道德品质优良，严格遵守《高等学校学生行为准则》和学校各项规章制度。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（二）学习态度端正，目的明确，各科成绩合格。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（三）综合素质评价等第为“良好”及以上。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（四）</w:t>
      </w:r>
      <w:r>
        <w:rPr>
          <w:rFonts w:ascii="仿宋" w:eastAsia="仿宋" w:hAnsi="仿宋" w:hint="eastAsia"/>
          <w:sz w:val="32"/>
          <w:szCs w:val="32"/>
        </w:rPr>
        <w:t>当学年未获得校级及以上奖学金。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四、各单项奖学金评定的具体条件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（一）学业进步奖学金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学习态度端正、学习刻苦努力，学习成绩有明显进步。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满足下列评定条件的学生，可以申报该单项奖学金：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1.具有良好的学习习惯，喜爱阅读，上一学年内有图书馆借阅记录。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2.上一学年第二学期专业排名较第一学期上升10%及以上，如符合条件学生超过预定名额，依据排名上升比例数高低排序而定。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（二）练技修能奖学金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对专业课程有浓厚的兴趣，平时能苦练技能、钻研技术，动手能力较强，注重职业道德养成，具有一定的技术服务能力。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满足下列评定条件之一的学生，可以申报该单项奖学金：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1.参加相关专业职业技能考证取得优良成绩。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2.有参加职业类社团活动记录，是社团活动的主要组织者和参与者，且有个人设计或制作的专业作品（有专任教师的推荐意见）。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3.被选拔参加市级及以上技能大赛赛前训练，表现良好（有大赛指导教师推荐意见）。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4.参与社会技术服务项目，并取得一定业绩。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（三）自强自立奖学金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家庭经济困难，但自强自立，学习态度端正，身心健康，诚信感恩，积极参加勤工助学活动，自助意识较强的学生。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满足下列评定条件的学生，可以申报该单项奖学金：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1.家庭经济困难（学校认定）。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2.积极参加勤工助学活动，有证明材料。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3.要求上进，豁达开朗，具有良好的精神风貌。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4.平时勤俭节约，有健康的生活习惯。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（四）道德模范奖学金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以较高的道德标准要求自己，自觉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践行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社会主义核心价值观，模范遵守公民基本道德规范，在日常学习、生活和人际交往中品德高尚，在助人为乐、见义勇为、诚实守信、孝老爱亲等方面有突出事迹，在学生群体中有较高认可度的学生。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满足下列评定条件之一的学生，可以申报该单项奖学金：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1.在校期间参加两次及以上义务献血。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2.经常帮助残疾同学。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3.有居委、乡镇表扬信。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4.所在家庭荣获尊老爱幼、邻里团结等精神文明奖。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5.弘扬中华民族传统美德，有见义勇为、拾金不昧、志愿服务、孝老爱亲等行为。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（五）活力创新奖学金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积极参加社会实践，在各项工作和活动中起到骨干带头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作用，具有创新精神，在大学生创业、合理化建议、小发明小改进小创造等方面有突出事例的学生。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满足下列评定条件之一的学生，可以申报该单项奖学金：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1.积极参加社会工作和社会实践，表现突出。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2.在学校建设和发展等方面提出合理化建议并被采纳。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3.积极申报大学生创新、创业项目，并代表学校参加比赛或入围市级及以上创业比赛项目。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4.有发明创造，并成功申请专利。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五、评定方法及程序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（一）评定时间：单项奖学金每学年评定一次，一般为每年10月份。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（二）评定原则：单项奖学金评定工作坚持“公开、公平、公正”的原则。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（三）申报方式：采取线上线下相结合的申报方式。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四）评定程序：学生自愿提交申请，经班级评议小组推荐、二级学院审批后，在二级学院内进行不少于3个工作日的公示，公示无异议后将申报学生名单及材料上报学校学生资助管理中心。学校学生资助管理中心对各二级学院审批上报的候选人进行复核，确定拟评定学生名单，经学校学生资助工作领导小组评审，在全校范围内进行不少于5个工作日的公示。公示无异议后，确定并公布获奖名单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（五）评定要求：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1.每名学生每学年限报一项单项奖学金。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2.学生应如实填报申请材料，若发现有弄虚作假行为，学校将撤销其所获荣誉及奖学金。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3.严格执行评定标准，当年实际获奖人数可少于各单项奖学金预设人数。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六、表彰与奖励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（一）单项奖学金为校级荣誉，学校为获奖学金的学生颁发荣誉证书和奖金，并进行表彰。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（二）获得单项奖学金学生的获奖材料进学生档案。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七、本办法由学生处负责解释。</w:t>
      </w:r>
    </w:p>
    <w:p w:rsidR="00082E2D" w:rsidRDefault="00082E2D" w:rsidP="00082E2D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八、本办法自发布之日起施行，原《上海电子信息职业技术学院学生单项奖学金评审办法（修订稿）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》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（沪电信职院〔2016〕46 号）同时废止。</w:t>
      </w:r>
    </w:p>
    <w:p w:rsidR="009039A3" w:rsidRPr="00082E2D" w:rsidRDefault="00082E2D">
      <w:bookmarkStart w:id="0" w:name="_GoBack"/>
      <w:bookmarkEnd w:id="0"/>
    </w:p>
    <w:sectPr w:rsidR="009039A3" w:rsidRPr="00082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E2D"/>
    <w:rsid w:val="00082E2D"/>
    <w:rsid w:val="00910658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E2D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082E2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082E2D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E2D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082E2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082E2D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291</Words>
  <Characters>1662</Characters>
  <Application>Microsoft Office Word</Application>
  <DocSecurity>0</DocSecurity>
  <Lines>13</Lines>
  <Paragraphs>3</Paragraphs>
  <ScaleCrop>false</ScaleCrop>
  <Company>Microsoft</Company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2019-09-17T02:12:00Z</dcterms:created>
  <dcterms:modified xsi:type="dcterms:W3CDTF">2019-09-17T02:12:00Z</dcterms:modified>
</cp:coreProperties>
</file>