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8E8" w:rsidRPr="00ED08E8" w:rsidRDefault="00ED08E8" w:rsidP="00ED08E8">
      <w:pPr>
        <w:keepNext/>
        <w:keepLines/>
        <w:spacing w:before="340" w:after="330" w:line="576" w:lineRule="auto"/>
        <w:jc w:val="center"/>
        <w:outlineLvl w:val="0"/>
        <w:rPr>
          <w:rFonts w:ascii="Calibri" w:eastAsia="宋体" w:hAnsi="Calibri" w:cs="Times New Roman"/>
          <w:b/>
          <w:bCs/>
          <w:kern w:val="44"/>
          <w:sz w:val="44"/>
          <w:szCs w:val="44"/>
        </w:rPr>
      </w:pPr>
      <w:r w:rsidRPr="00ED08E8">
        <w:rPr>
          <w:rFonts w:ascii="宋体" w:eastAsia="宋体" w:hAnsi="宋体" w:cs="Times New Roman" w:hint="eastAsia"/>
          <w:b/>
          <w:bCs/>
          <w:kern w:val="44"/>
          <w:sz w:val="44"/>
          <w:szCs w:val="44"/>
        </w:rPr>
        <w:t>上海电子信息职业技术学院国家奖学金评审办法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国家奖学金是由中央政府出资设立，用于奖励高校全日制本专科（含高职、第二学士学位）学生中特别优秀的学生。为更好地实施国家奖学金的评审工作，根据《上海市财政局、上海市教委关于印发&lt;上海市普通本科高校、高等职业学校国家奖学金实施细则&gt;的通知》（</w:t>
      </w:r>
      <w:proofErr w:type="gramStart"/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沪财教</w:t>
      </w:r>
      <w:proofErr w:type="gramEnd"/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〔2014〕37号）的文件精神，结合实际，特制定本办法。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一、奖励标准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每人每年8000元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二、基本申请条件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二年级（含）以上全日制在校在籍学生，并符合以下条件：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（一）具有中华人民共和国国籍；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（二）热爱社会主义祖国，拥护中国共产党的领导；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（三）遵守宪法和法律，遵守学校规章制度；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（四）诚实守信，道德品质优良；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（五）综合素质评价等第为“优秀”；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（六）在校期间学习成绩优异。学业成绩居所在专业前10%（公共选修课成绩不计入学业成绩），上一学年全部课程合格（无补考）。获得计算机（二年级）、英语等能力考试合</w:t>
      </w: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格证书。学业成绩没有进入前10％，但达到前30％的学生，如在其他方面表现特别突出，可申请国家奖学金，但需提交详细的证明材料。其他方面表现特别突出是指在道德风尚、学科竞赛、创新发明、社会实践、社会工作、体育竞赛、文艺比赛等某一方面或几方面表现特别优秀。具体如下：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1.在社会主义精神文明建设中表现突出，具有见义勇为、助人为乐、奉献爱心、服务社会、自立自强的实际行动，在本校、本地区产生重大影响，在全国产生较大影响，有助于树立良好的社会风尚。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2.在学术研究上取得显著成绩，以第一作者发表的论文被SCI、EI、ISTP、SSCI全文收录，以第一、二作者出版学术专著（须通过专家鉴定）。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3.在学科竞赛方面取得显著成绩，在国际和全国性专业学科竞赛、课外学术科技竞赛等竞赛中获一等奖（或金奖）及以上奖励。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4.在创新发明方面取得显著成绩，科研成果获省、部级以上奖励或获得国家专利（须通过专家鉴定）。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5.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6.在重要文艺比赛中取得显著成绩，参加国际和全国性比赛获得前三名，参加省级比赛获得第一名，为国家赢得荣誉。集体项目应为主要演员。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7.获全国三好学生、全国优秀学生干部、全国社会实践先进个人、全国十大杰出青年、中国青年五四奖章等全国性荣誉称号。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三、申请、审批程序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（一）学生申请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符合申请条件的学生可以在指定时间内向所在二级学院提出申请。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（二）二级学院审核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各二级学院学生资助工作小组对申请学生进行综合考评，在本学院名额额度内评选候选人，拟推荐名单在本学院公示5个工作日后，拟推荐名单及相关材料报送学校学生资助管理中心。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（三）学校评审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经学校学生资助管理中心对各二级学院推荐材料复核后，由学校学生资助工作领导小组评定，确定国家奖学金拟推荐名单，报学校领导集体研究审定。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（四）学校公示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国家奖学金拟推荐名单在校园网上进行不少于5个工作日的公示。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（五）结果报送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经公示无异议后，学校将推荐名单报上海市学生资助管理中心审定。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四、奖励方式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学校收到教育部国家奖学金拨款后一次性发放至获奖学生银行卡，颁发国家统一印制的奖励证书，相关材料进学生档案。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五、相关事项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同一学年内，获得国家奖学金的学生可以同时申请并获得国家助学金，但不能同时获得上海市奖学金或国家励志奖学金。</w:t>
      </w:r>
    </w:p>
    <w:p w:rsidR="00ED08E8" w:rsidRPr="00ED08E8" w:rsidRDefault="00ED08E8" w:rsidP="00ED08E8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ED08E8">
        <w:rPr>
          <w:rFonts w:ascii="仿宋" w:eastAsia="仿宋" w:hAnsi="仿宋" w:cs="Times New Roman" w:hint="eastAsia"/>
          <w:color w:val="000000"/>
          <w:sz w:val="32"/>
          <w:szCs w:val="32"/>
        </w:rPr>
        <w:t>本办法由学生处负责解释。</w:t>
      </w:r>
    </w:p>
    <w:p w:rsidR="009039A3" w:rsidRPr="00ED08E8" w:rsidRDefault="00ED08E8">
      <w:bookmarkStart w:id="0" w:name="_GoBack"/>
      <w:bookmarkEnd w:id="0"/>
    </w:p>
    <w:sectPr w:rsidR="009039A3" w:rsidRPr="00ED0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8E8"/>
    <w:rsid w:val="00910658"/>
    <w:rsid w:val="00A15136"/>
    <w:rsid w:val="00ED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217</Words>
  <Characters>1240</Characters>
  <Application>Microsoft Office Word</Application>
  <DocSecurity>0</DocSecurity>
  <Lines>10</Lines>
  <Paragraphs>2</Paragraphs>
  <ScaleCrop>false</ScaleCrop>
  <Company>Microsoft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2019-09-17T02:01:00Z</dcterms:created>
  <dcterms:modified xsi:type="dcterms:W3CDTF">2019-09-17T02:02:00Z</dcterms:modified>
</cp:coreProperties>
</file>