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B39" w:rsidRPr="00035B39" w:rsidRDefault="00035B39" w:rsidP="00035B39">
      <w:pPr>
        <w:keepNext/>
        <w:keepLines/>
        <w:spacing w:after="100" w:afterAutospacing="1" w:line="360" w:lineRule="exact"/>
        <w:jc w:val="center"/>
        <w:outlineLvl w:val="1"/>
        <w:rPr>
          <w:rFonts w:ascii="Times New Roman" w:eastAsia="黑体" w:hAnsi="Times New Roman" w:cs="Times New Roman"/>
          <w:bCs/>
          <w:color w:val="000000"/>
          <w:w w:val="90"/>
          <w:sz w:val="30"/>
          <w:szCs w:val="30"/>
        </w:rPr>
      </w:pPr>
      <w:bookmarkStart w:id="0" w:name="_Toc521571796"/>
      <w:r w:rsidRPr="00035B39">
        <w:rPr>
          <w:rFonts w:ascii="Times New Roman" w:eastAsia="黑体" w:hAnsi="Times New Roman" w:cs="Times New Roman" w:hint="eastAsia"/>
          <w:bCs/>
          <w:color w:val="000000"/>
          <w:w w:val="90"/>
          <w:sz w:val="30"/>
          <w:szCs w:val="30"/>
        </w:rPr>
        <w:t>国家励志奖学金评审办法</w:t>
      </w:r>
      <w:bookmarkEnd w:id="0"/>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国家励志奖学金是由中央和地方政府共同出资设立，用于奖励资助高校全日制本专科（含高职、第二学士学位）学生中品学兼优的家庭经济困难学生。为更好地实施国家励志奖学金的评审工作，根据《上海市财政局、上海市教委关于印发</w:t>
      </w:r>
      <w:r w:rsidRPr="00035B39">
        <w:rPr>
          <w:rFonts w:ascii="Times New Roman" w:eastAsia="宋体" w:hAnsi="Times New Roman" w:cs="Times New Roman"/>
          <w:color w:val="000000"/>
          <w:szCs w:val="21"/>
        </w:rPr>
        <w:t>&lt;</w:t>
      </w:r>
      <w:r w:rsidRPr="00035B39">
        <w:rPr>
          <w:rFonts w:ascii="Times New Roman" w:eastAsia="宋体" w:hAnsi="Times New Roman" w:cs="Times New Roman" w:hint="eastAsia"/>
          <w:color w:val="000000"/>
          <w:szCs w:val="21"/>
        </w:rPr>
        <w:t>上海市普通本科高校、高等职业学校国家励志奖学金实施细则</w:t>
      </w:r>
      <w:r w:rsidRPr="00035B39">
        <w:rPr>
          <w:rFonts w:ascii="Times New Roman" w:eastAsia="宋体" w:hAnsi="Times New Roman" w:cs="Times New Roman"/>
          <w:color w:val="000000"/>
          <w:szCs w:val="21"/>
        </w:rPr>
        <w:t>&gt;</w:t>
      </w:r>
      <w:r w:rsidRPr="00035B39">
        <w:rPr>
          <w:rFonts w:ascii="Times New Roman" w:eastAsia="宋体" w:hAnsi="Times New Roman" w:cs="Times New Roman" w:hint="eastAsia"/>
          <w:color w:val="000000"/>
          <w:szCs w:val="21"/>
        </w:rPr>
        <w:t>的通知》（沪财教〔</w:t>
      </w:r>
      <w:r w:rsidRPr="00035B39">
        <w:rPr>
          <w:rFonts w:ascii="Times New Roman" w:eastAsia="宋体" w:hAnsi="Times New Roman" w:cs="Times New Roman"/>
          <w:color w:val="000000"/>
          <w:szCs w:val="21"/>
        </w:rPr>
        <w:t>2014</w:t>
      </w:r>
      <w:r w:rsidRPr="00035B39">
        <w:rPr>
          <w:rFonts w:ascii="Times New Roman" w:eastAsia="宋体" w:hAnsi="Times New Roman" w:cs="Times New Roman" w:hint="eastAsia"/>
          <w:color w:val="000000"/>
          <w:szCs w:val="21"/>
        </w:rPr>
        <w:t>〕</w:t>
      </w:r>
      <w:r w:rsidRPr="00035B39">
        <w:rPr>
          <w:rFonts w:ascii="Times New Roman" w:eastAsia="宋体" w:hAnsi="Times New Roman" w:cs="Times New Roman"/>
          <w:color w:val="000000"/>
          <w:szCs w:val="21"/>
        </w:rPr>
        <w:t>40</w:t>
      </w:r>
      <w:r w:rsidRPr="00035B39">
        <w:rPr>
          <w:rFonts w:ascii="Times New Roman" w:eastAsia="宋体" w:hAnsi="Times New Roman" w:cs="Times New Roman" w:hint="eastAsia"/>
          <w:color w:val="000000"/>
          <w:szCs w:val="21"/>
        </w:rPr>
        <w:t>号）的文件精神，结合实际，特制定本办法。</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一、奖励对象及标准</w:t>
      </w:r>
    </w:p>
    <w:p w:rsidR="00035B39" w:rsidRPr="00035B39" w:rsidRDefault="00035B39" w:rsidP="00035B39">
      <w:pPr>
        <w:spacing w:line="360" w:lineRule="exact"/>
        <w:ind w:firstLineChars="200" w:firstLine="420"/>
        <w:rPr>
          <w:rFonts w:ascii="Times New Roman" w:eastAsia="宋体" w:hAnsi="Times New Roman" w:cs="Times New Roman"/>
          <w:szCs w:val="21"/>
        </w:rPr>
      </w:pPr>
      <w:r w:rsidRPr="00035B39">
        <w:rPr>
          <w:rFonts w:ascii="Times New Roman" w:eastAsia="宋体" w:hAnsi="Times New Roman" w:cs="Times New Roman" w:hint="eastAsia"/>
          <w:szCs w:val="21"/>
        </w:rPr>
        <w:t>国家励志奖学金的奖励资助对象为我校在校学生中品学兼优、家庭经济困难的二年级（含）以上的学生。国家励志奖学金的奖励资助标准为每人每年</w:t>
      </w:r>
      <w:r w:rsidRPr="00035B39">
        <w:rPr>
          <w:rFonts w:ascii="Times New Roman" w:eastAsia="宋体" w:hAnsi="Times New Roman" w:cs="Times New Roman"/>
          <w:szCs w:val="21"/>
        </w:rPr>
        <w:t>5000</w:t>
      </w:r>
      <w:r w:rsidRPr="00035B39">
        <w:rPr>
          <w:rFonts w:ascii="Times New Roman" w:eastAsia="宋体" w:hAnsi="Times New Roman" w:cs="Times New Roman" w:hint="eastAsia"/>
          <w:szCs w:val="21"/>
        </w:rPr>
        <w:t>元。</w:t>
      </w:r>
    </w:p>
    <w:p w:rsidR="00035B39" w:rsidRPr="00035B39" w:rsidRDefault="00035B39" w:rsidP="00035B39">
      <w:pPr>
        <w:spacing w:line="360" w:lineRule="exact"/>
        <w:ind w:firstLineChars="200" w:firstLine="420"/>
        <w:rPr>
          <w:rFonts w:ascii="Times New Roman" w:eastAsia="宋体" w:hAnsi="Times New Roman" w:cs="Times New Roman"/>
          <w:szCs w:val="21"/>
        </w:rPr>
      </w:pPr>
      <w:r w:rsidRPr="00035B39">
        <w:rPr>
          <w:rFonts w:ascii="Times New Roman" w:eastAsia="宋体" w:hAnsi="Times New Roman" w:cs="Times New Roman" w:hint="eastAsia"/>
          <w:szCs w:val="21"/>
        </w:rPr>
        <w:t>二、基本申请条件</w:t>
      </w:r>
    </w:p>
    <w:p w:rsidR="00035B39" w:rsidRPr="00035B39" w:rsidRDefault="00035B39" w:rsidP="00035B39">
      <w:pPr>
        <w:spacing w:line="360" w:lineRule="exact"/>
        <w:ind w:firstLineChars="200" w:firstLine="420"/>
        <w:rPr>
          <w:rFonts w:ascii="Times New Roman" w:eastAsia="宋体" w:hAnsi="Times New Roman" w:cs="Times New Roman"/>
          <w:szCs w:val="21"/>
        </w:rPr>
      </w:pPr>
      <w:r w:rsidRPr="00035B39">
        <w:rPr>
          <w:rFonts w:ascii="Times New Roman" w:eastAsia="宋体" w:hAnsi="Times New Roman" w:cs="Times New Roman" w:hint="eastAsia"/>
          <w:szCs w:val="21"/>
        </w:rPr>
        <w:t>二年级（含）以上全日制在校在籍学生，并符合以下条件：</w:t>
      </w:r>
    </w:p>
    <w:p w:rsidR="00035B39" w:rsidRPr="00035B39" w:rsidRDefault="00035B39" w:rsidP="00035B39">
      <w:pPr>
        <w:spacing w:line="360" w:lineRule="exact"/>
        <w:ind w:firstLine="420"/>
        <w:rPr>
          <w:rFonts w:ascii="Times New Roman" w:eastAsia="宋体" w:hAnsi="Times New Roman" w:cs="Times New Roman"/>
          <w:szCs w:val="21"/>
        </w:rPr>
      </w:pPr>
      <w:r w:rsidRPr="00035B39">
        <w:rPr>
          <w:rFonts w:ascii="Times New Roman" w:eastAsia="宋体" w:hAnsi="Times New Roman" w:cs="Times New Roman" w:hint="eastAsia"/>
          <w:szCs w:val="21"/>
        </w:rPr>
        <w:t>（一）具有中华人民共和国国籍；</w:t>
      </w:r>
    </w:p>
    <w:p w:rsidR="00035B39" w:rsidRPr="00035B39" w:rsidRDefault="00035B39" w:rsidP="00035B39">
      <w:pPr>
        <w:spacing w:line="360" w:lineRule="exact"/>
        <w:ind w:firstLine="420"/>
        <w:rPr>
          <w:rFonts w:ascii="宋体" w:eastAsia="宋体" w:hAnsi="宋体" w:cs="Times New Roman"/>
          <w:szCs w:val="21"/>
        </w:rPr>
      </w:pPr>
      <w:r w:rsidRPr="00035B39">
        <w:rPr>
          <w:rFonts w:ascii="Times New Roman" w:eastAsia="宋体" w:hAnsi="Times New Roman" w:cs="Times New Roman" w:hint="eastAsia"/>
          <w:szCs w:val="21"/>
        </w:rPr>
        <w:t>（二）热爱社会主义祖国，拥护中国共产党的领导</w:t>
      </w:r>
      <w:r w:rsidRPr="00035B39">
        <w:rPr>
          <w:rFonts w:ascii="宋体" w:eastAsia="宋体" w:hAnsi="宋体" w:cs="Times New Roman" w:hint="eastAsia"/>
          <w:szCs w:val="21"/>
        </w:rPr>
        <w:t>；</w:t>
      </w:r>
    </w:p>
    <w:p w:rsidR="00035B39" w:rsidRPr="00035B39" w:rsidRDefault="00035B39" w:rsidP="00035B39">
      <w:pPr>
        <w:spacing w:line="360" w:lineRule="exact"/>
        <w:ind w:firstLineChars="200" w:firstLine="420"/>
        <w:rPr>
          <w:rFonts w:ascii="宋体" w:eastAsia="宋体" w:hAnsi="宋体" w:cs="Times New Roman"/>
          <w:szCs w:val="21"/>
        </w:rPr>
      </w:pPr>
      <w:r w:rsidRPr="00035B39">
        <w:rPr>
          <w:rFonts w:ascii="Times New Roman" w:eastAsia="宋体" w:hAnsi="Times New Roman" w:cs="Times New Roman" w:hint="eastAsia"/>
          <w:szCs w:val="21"/>
        </w:rPr>
        <w:t>（三）遵守宪法和法律，遵守学校规章制度</w:t>
      </w:r>
      <w:r w:rsidRPr="00035B39">
        <w:rPr>
          <w:rFonts w:ascii="宋体" w:eastAsia="宋体" w:hAnsi="宋体" w:cs="Times New Roman" w:hint="eastAsia"/>
          <w:szCs w:val="21"/>
        </w:rPr>
        <w:t>；</w:t>
      </w:r>
    </w:p>
    <w:p w:rsidR="00035B39" w:rsidRPr="00035B39" w:rsidRDefault="00035B39" w:rsidP="00035B39">
      <w:pPr>
        <w:spacing w:line="360" w:lineRule="exact"/>
        <w:ind w:firstLineChars="200" w:firstLine="420"/>
        <w:rPr>
          <w:rFonts w:ascii="宋体" w:eastAsia="宋体" w:hAnsi="宋体" w:cs="Times New Roman"/>
          <w:szCs w:val="21"/>
        </w:rPr>
      </w:pPr>
      <w:r w:rsidRPr="00035B39">
        <w:rPr>
          <w:rFonts w:ascii="宋体" w:eastAsia="宋体" w:hAnsi="宋体" w:cs="Times New Roman" w:hint="eastAsia"/>
          <w:szCs w:val="21"/>
        </w:rPr>
        <w:t>（四）诚实守信，道德品质优良；</w:t>
      </w:r>
    </w:p>
    <w:p w:rsidR="00035B39" w:rsidRPr="00035B39" w:rsidRDefault="00035B39" w:rsidP="00035B39">
      <w:pPr>
        <w:spacing w:line="360" w:lineRule="exact"/>
        <w:ind w:firstLineChars="200" w:firstLine="420"/>
        <w:rPr>
          <w:rFonts w:ascii="宋体" w:eastAsia="宋体" w:hAnsi="宋体" w:cs="Times New Roman"/>
          <w:szCs w:val="21"/>
        </w:rPr>
      </w:pPr>
      <w:r w:rsidRPr="00035B39">
        <w:rPr>
          <w:rFonts w:ascii="宋体" w:eastAsia="宋体" w:hAnsi="宋体" w:cs="Times New Roman" w:hint="eastAsia"/>
          <w:szCs w:val="21"/>
        </w:rPr>
        <w:t>（五）综合素质评价等第为“优秀”；</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szCs w:val="21"/>
        </w:rPr>
        <w:t>（六）在校期间学习成绩优异或学习成绩</w:t>
      </w:r>
      <w:r w:rsidRPr="00035B39">
        <w:rPr>
          <w:rFonts w:ascii="Times New Roman" w:eastAsia="宋体" w:hAnsi="Times New Roman" w:cs="Times New Roman" w:hint="eastAsia"/>
          <w:color w:val="000000"/>
          <w:szCs w:val="21"/>
        </w:rPr>
        <w:t>有明显进步者，</w:t>
      </w:r>
      <w:r w:rsidRPr="00035B39">
        <w:rPr>
          <w:rFonts w:ascii="宋体" w:eastAsia="宋体" w:hAnsi="宋体" w:cs="Times New Roman" w:hint="eastAsia"/>
          <w:color w:val="000000"/>
          <w:szCs w:val="21"/>
        </w:rPr>
        <w:t>学业</w:t>
      </w:r>
      <w:r w:rsidRPr="00035B39">
        <w:rPr>
          <w:rFonts w:ascii="宋体" w:eastAsia="宋体" w:hAnsi="宋体" w:cs="Times New Roman"/>
          <w:color w:val="000000"/>
          <w:szCs w:val="21"/>
        </w:rPr>
        <w:t>成绩居所在专业前30%（</w:t>
      </w:r>
      <w:r w:rsidRPr="00035B39">
        <w:rPr>
          <w:rFonts w:ascii="宋体" w:eastAsia="宋体" w:hAnsi="宋体" w:cs="Times New Roman" w:hint="eastAsia"/>
          <w:color w:val="000000"/>
          <w:szCs w:val="21"/>
        </w:rPr>
        <w:t>公共选修课成绩不计入学业成绩），上一学年全部课程合格（无补考）；</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（七）通过家庭经济困难认定，生活俭朴</w:t>
      </w:r>
      <w:r w:rsidRPr="00035B39">
        <w:rPr>
          <w:rFonts w:ascii="宋体" w:eastAsia="宋体" w:hAnsi="宋体" w:cs="Times New Roman" w:hint="eastAsia"/>
          <w:color w:val="000000"/>
          <w:szCs w:val="21"/>
        </w:rPr>
        <w:t>；</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（八）积极参加社会公益活动</w:t>
      </w:r>
      <w:r w:rsidRPr="00035B39">
        <w:rPr>
          <w:rFonts w:ascii="宋体" w:eastAsia="宋体" w:hAnsi="宋体" w:cs="Times New Roman" w:hint="eastAsia"/>
          <w:color w:val="000000"/>
          <w:szCs w:val="21"/>
        </w:rPr>
        <w:t>；</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（九）具有自我解困的意识，愿意通过自己的努力积极解决经济上的困难。</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三、名额分配办法</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根据教育部下达给我校的励志奖学金名额按各二级学院困难学生数按比例分配名额。</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四、申请、审批程序</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（一）学生申请</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符合申请条件的学生可以在指定时间内向所在二级学院提出申请。</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（二）二级学院审核</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各二级学院学生资助工作小组对申请学生进行综合考评，在本学院名额额度内评选候选人，评选时必须严格按照学校困难认定程序的认定结果和学习成绩进行审核和推荐。对认定为不困难的学生或没有经过困难认定的学生不能获得国家励志奖学金。</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拟推荐名单在本学院公示</w:t>
      </w:r>
      <w:r w:rsidR="00285820">
        <w:rPr>
          <w:rFonts w:ascii="Times New Roman" w:eastAsia="宋体" w:hAnsi="Times New Roman" w:cs="Times New Roman"/>
          <w:color w:val="000000"/>
          <w:szCs w:val="21"/>
        </w:rPr>
        <w:t>3</w:t>
      </w:r>
      <w:r w:rsidRPr="00035B39">
        <w:rPr>
          <w:rFonts w:ascii="Times New Roman" w:eastAsia="宋体" w:hAnsi="Times New Roman" w:cs="Times New Roman" w:hint="eastAsia"/>
          <w:color w:val="000000"/>
          <w:szCs w:val="21"/>
        </w:rPr>
        <w:t>个工作日后，拟推荐名单及相关材料报送学校学生资助管理中心。</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（三）学校评审</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经学校学生资助管理中心对</w:t>
      </w:r>
      <w:bookmarkStart w:id="1" w:name="_GoBack"/>
      <w:bookmarkEnd w:id="1"/>
      <w:r w:rsidRPr="00035B39">
        <w:rPr>
          <w:rFonts w:ascii="Times New Roman" w:eastAsia="宋体" w:hAnsi="Times New Roman" w:cs="Times New Roman" w:hint="eastAsia"/>
          <w:color w:val="000000"/>
          <w:szCs w:val="21"/>
        </w:rPr>
        <w:t>各二级学院推荐材料复核后，由学校学生资助工作领导小组评定，确定国家励志奖学金拟推荐名单，</w:t>
      </w:r>
      <w:r w:rsidRPr="00035B39">
        <w:rPr>
          <w:rFonts w:ascii="Times New Roman" w:eastAsia="宋体" w:hAnsi="Times New Roman" w:cs="Times New Roman"/>
          <w:color w:val="000000"/>
          <w:szCs w:val="21"/>
        </w:rPr>
        <w:t>报</w:t>
      </w:r>
      <w:r w:rsidRPr="00035B39">
        <w:rPr>
          <w:rFonts w:ascii="Times New Roman" w:eastAsia="宋体" w:hAnsi="Times New Roman" w:cs="Times New Roman" w:hint="eastAsia"/>
          <w:color w:val="000000"/>
          <w:szCs w:val="21"/>
        </w:rPr>
        <w:t>学校领导集体研究审定。</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（四）学校公示</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国家励志奖学金拟推荐名单在校园网上进行不少于</w:t>
      </w:r>
      <w:r w:rsidRPr="00035B39">
        <w:rPr>
          <w:rFonts w:ascii="Times New Roman" w:eastAsia="宋体" w:hAnsi="Times New Roman" w:cs="Times New Roman"/>
          <w:color w:val="000000"/>
          <w:szCs w:val="21"/>
        </w:rPr>
        <w:t>5</w:t>
      </w:r>
      <w:r w:rsidRPr="00035B39">
        <w:rPr>
          <w:rFonts w:ascii="Times New Roman" w:eastAsia="宋体" w:hAnsi="Times New Roman" w:cs="Times New Roman" w:hint="eastAsia"/>
          <w:color w:val="000000"/>
          <w:szCs w:val="21"/>
        </w:rPr>
        <w:t>个工作日的公示。</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lastRenderedPageBreak/>
        <w:t>（五）结果报送</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经公示无异议后，学校将推荐名单报上海市学生资助管理中心审定。</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五、奖励方式</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学校收到教育部国家励志奖学金拨款后一次性发放至获奖学生银行卡，相关材料进学生档案。</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六、相关事项</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各二级学院在评选时应该根据评审条件对申请学生进行审核，严格把关，确保获奖学生为品学兼优且家庭经济有困难的学生。要防止不正之风，杜绝弄虚作假行为。</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同一学年内，申请国家励志奖学金的学生可以同时申请并获得国家助学金，但不能同时获得国家奖学金或上海市奖学金。</w:t>
      </w:r>
    </w:p>
    <w:p w:rsidR="00035B39" w:rsidRPr="00035B39" w:rsidRDefault="00035B39" w:rsidP="00035B39">
      <w:pPr>
        <w:spacing w:line="360" w:lineRule="exact"/>
        <w:ind w:firstLineChars="200" w:firstLine="420"/>
        <w:rPr>
          <w:rFonts w:ascii="Times New Roman" w:eastAsia="宋体" w:hAnsi="Times New Roman" w:cs="Times New Roman"/>
          <w:color w:val="000000"/>
          <w:szCs w:val="21"/>
        </w:rPr>
      </w:pPr>
      <w:r w:rsidRPr="00035B39">
        <w:rPr>
          <w:rFonts w:ascii="Times New Roman" w:eastAsia="宋体" w:hAnsi="Times New Roman" w:cs="Times New Roman" w:hint="eastAsia"/>
          <w:color w:val="000000"/>
          <w:szCs w:val="21"/>
        </w:rPr>
        <w:t>本办法由学生处负责解释。</w:t>
      </w:r>
    </w:p>
    <w:p w:rsidR="00BE653B" w:rsidRDefault="00BE653B"/>
    <w:sectPr w:rsidR="00BE65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115" w:rsidRDefault="00274115" w:rsidP="00285820">
      <w:r>
        <w:separator/>
      </w:r>
    </w:p>
  </w:endnote>
  <w:endnote w:type="continuationSeparator" w:id="0">
    <w:p w:rsidR="00274115" w:rsidRDefault="00274115" w:rsidP="0028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115" w:rsidRDefault="00274115" w:rsidP="00285820">
      <w:r>
        <w:separator/>
      </w:r>
    </w:p>
  </w:footnote>
  <w:footnote w:type="continuationSeparator" w:id="0">
    <w:p w:rsidR="00274115" w:rsidRDefault="00274115" w:rsidP="002858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B39"/>
    <w:rsid w:val="00035B39"/>
    <w:rsid w:val="00274115"/>
    <w:rsid w:val="00285820"/>
    <w:rsid w:val="00BE6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462A2"/>
  <w15:chartTrackingRefBased/>
  <w15:docId w15:val="{BBBBF908-30D3-4F2E-9A44-76C1DAB26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58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85820"/>
    <w:rPr>
      <w:sz w:val="18"/>
      <w:szCs w:val="18"/>
    </w:rPr>
  </w:style>
  <w:style w:type="paragraph" w:styleId="a5">
    <w:name w:val="footer"/>
    <w:basedOn w:val="a"/>
    <w:link w:val="a6"/>
    <w:uiPriority w:val="99"/>
    <w:unhideWhenUsed/>
    <w:rsid w:val="00285820"/>
    <w:pPr>
      <w:tabs>
        <w:tab w:val="center" w:pos="4153"/>
        <w:tab w:val="right" w:pos="8306"/>
      </w:tabs>
      <w:snapToGrid w:val="0"/>
      <w:jc w:val="left"/>
    </w:pPr>
    <w:rPr>
      <w:sz w:val="18"/>
      <w:szCs w:val="18"/>
    </w:rPr>
  </w:style>
  <w:style w:type="character" w:customStyle="1" w:styleId="a6">
    <w:name w:val="页脚 字符"/>
    <w:basedOn w:val="a0"/>
    <w:link w:val="a5"/>
    <w:uiPriority w:val="99"/>
    <w:rsid w:val="002858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975</Characters>
  <Application>Microsoft Office Word</Application>
  <DocSecurity>0</DocSecurity>
  <Lines>8</Lines>
  <Paragraphs>2</Paragraphs>
  <ScaleCrop>false</ScaleCrop>
  <Company>Microsoft</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2019-09-06T02:16:00Z</dcterms:created>
  <dcterms:modified xsi:type="dcterms:W3CDTF">2019-09-06T03:40:00Z</dcterms:modified>
</cp:coreProperties>
</file>