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ascii="黑体" w:hAnsi="黑体" w:eastAsia="黑体" w:cs="黑体"/>
          <w:b/>
          <w:sz w:val="32"/>
          <w:szCs w:val="28"/>
        </w:rPr>
      </w:pPr>
      <w:r>
        <w:rPr>
          <w:rFonts w:hint="eastAsia" w:ascii="黑体" w:hAnsi="黑体" w:eastAsia="黑体" w:cs="黑体"/>
          <w:b/>
          <w:sz w:val="32"/>
          <w:szCs w:val="28"/>
        </w:rPr>
        <w:t>关于开展2022-2023学年家庭经济困难学生认定工作的通知</w:t>
      </w:r>
    </w:p>
    <w:p>
      <w:pPr>
        <w:spacing w:line="276" w:lineRule="auto"/>
        <w:jc w:val="left"/>
        <w:rPr>
          <w:rFonts w:ascii="仿宋" w:hAnsi="仿宋" w:eastAsia="仿宋"/>
          <w:sz w:val="28"/>
          <w:szCs w:val="24"/>
        </w:rPr>
      </w:pPr>
      <w:r>
        <w:rPr>
          <w:rFonts w:hint="eastAsia" w:ascii="仿宋" w:hAnsi="仿宋" w:eastAsia="仿宋"/>
          <w:sz w:val="28"/>
          <w:szCs w:val="24"/>
        </w:rPr>
        <w:t>各二级学院：</w:t>
      </w:r>
    </w:p>
    <w:p>
      <w:pPr>
        <w:spacing w:line="276" w:lineRule="auto"/>
        <w:ind w:firstLine="560" w:firstLineChars="200"/>
        <w:jc w:val="left"/>
        <w:rPr>
          <w:rFonts w:ascii="仿宋" w:hAnsi="仿宋" w:eastAsia="仿宋"/>
          <w:sz w:val="28"/>
          <w:szCs w:val="24"/>
        </w:rPr>
      </w:pPr>
      <w:r>
        <w:rPr>
          <w:rFonts w:hint="eastAsia" w:ascii="仿宋" w:hAnsi="仿宋" w:eastAsia="仿宋"/>
          <w:sz w:val="28"/>
          <w:szCs w:val="24"/>
        </w:rPr>
        <w:t>为全面贯彻</w:t>
      </w:r>
      <w:r>
        <w:rPr>
          <w:rFonts w:ascii="仿宋" w:hAnsi="仿宋" w:eastAsia="仿宋"/>
          <w:sz w:val="28"/>
          <w:szCs w:val="24"/>
        </w:rPr>
        <w:t>落实国家资助政策，</w:t>
      </w:r>
      <w:r>
        <w:rPr>
          <w:rFonts w:hint="eastAsia" w:ascii="仿宋" w:hAnsi="仿宋" w:eastAsia="仿宋"/>
          <w:sz w:val="28"/>
          <w:szCs w:val="24"/>
        </w:rPr>
        <w:t>推进</w:t>
      </w:r>
      <w:r>
        <w:rPr>
          <w:rFonts w:ascii="仿宋" w:hAnsi="仿宋" w:eastAsia="仿宋"/>
          <w:sz w:val="28"/>
          <w:szCs w:val="24"/>
        </w:rPr>
        <w:t>精准资助工作</w:t>
      </w:r>
      <w:r>
        <w:rPr>
          <w:rFonts w:hint="eastAsia" w:ascii="仿宋" w:hAnsi="仿宋" w:eastAsia="仿宋"/>
          <w:sz w:val="28"/>
          <w:szCs w:val="24"/>
        </w:rPr>
        <w:t>，让每一位家庭经济困难学生都能得到精准有效的资助，根据《教育部等六部门关于做好家庭经济困难学生认定工作的指导意见》（教财〔2018〕16号）、《上海市教育委员会等四部门关于印发&lt;上海市家庭经济困难学生认定工作实施意见&gt;的通知》（沪教委规〔2019〕7号）以及《上海电子信息职业技术学院家庭经济困难学生认定实施细则》等</w:t>
      </w:r>
      <w:r>
        <w:rPr>
          <w:rFonts w:ascii="仿宋" w:hAnsi="仿宋" w:eastAsia="仿宋"/>
          <w:sz w:val="28"/>
          <w:szCs w:val="24"/>
        </w:rPr>
        <w:t>文件</w:t>
      </w:r>
      <w:r>
        <w:rPr>
          <w:rFonts w:hint="eastAsia" w:ascii="仿宋" w:hAnsi="仿宋" w:eastAsia="仿宋"/>
          <w:sz w:val="28"/>
          <w:szCs w:val="24"/>
        </w:rPr>
        <w:t>，在全校开展2022-2023学年家庭经济困难学生认定工作，具体事宜</w:t>
      </w:r>
      <w:r>
        <w:rPr>
          <w:rFonts w:ascii="仿宋" w:hAnsi="仿宋" w:eastAsia="仿宋"/>
          <w:sz w:val="28"/>
          <w:szCs w:val="24"/>
        </w:rPr>
        <w:t>通知</w:t>
      </w:r>
      <w:r>
        <w:rPr>
          <w:rFonts w:hint="eastAsia" w:ascii="仿宋" w:hAnsi="仿宋" w:eastAsia="仿宋"/>
          <w:sz w:val="28"/>
          <w:szCs w:val="24"/>
        </w:rPr>
        <w:t>如下：</w:t>
      </w:r>
    </w:p>
    <w:p>
      <w:pPr>
        <w:spacing w:line="276" w:lineRule="auto"/>
        <w:ind w:firstLine="560" w:firstLineChars="200"/>
        <w:jc w:val="left"/>
        <w:rPr>
          <w:rFonts w:ascii="仿宋" w:hAnsi="仿宋" w:eastAsia="仿宋"/>
          <w:sz w:val="28"/>
          <w:szCs w:val="24"/>
        </w:rPr>
      </w:pPr>
      <w:r>
        <w:rPr>
          <w:rFonts w:hint="eastAsia" w:ascii="仿宋" w:hAnsi="仿宋" w:eastAsia="仿宋"/>
          <w:sz w:val="28"/>
          <w:szCs w:val="24"/>
        </w:rPr>
        <w:t>一</w:t>
      </w:r>
      <w:r>
        <w:rPr>
          <w:rFonts w:ascii="仿宋" w:hAnsi="仿宋" w:eastAsia="仿宋"/>
          <w:sz w:val="28"/>
          <w:szCs w:val="24"/>
        </w:rPr>
        <w:t>、</w:t>
      </w:r>
      <w:r>
        <w:rPr>
          <w:rFonts w:hint="eastAsia" w:ascii="仿宋" w:hAnsi="仿宋" w:eastAsia="仿宋"/>
          <w:color w:val="000000"/>
          <w:sz w:val="28"/>
          <w:szCs w:val="28"/>
        </w:rPr>
        <w:t>认定</w:t>
      </w:r>
      <w:r>
        <w:rPr>
          <w:rFonts w:ascii="仿宋" w:hAnsi="仿宋" w:eastAsia="仿宋"/>
          <w:color w:val="000000"/>
          <w:sz w:val="28"/>
          <w:szCs w:val="28"/>
        </w:rPr>
        <w:t>工作</w:t>
      </w:r>
      <w:r>
        <w:rPr>
          <w:rFonts w:hint="eastAsia" w:ascii="仿宋" w:hAnsi="仿宋" w:eastAsia="仿宋"/>
          <w:color w:val="000000"/>
          <w:sz w:val="28"/>
          <w:szCs w:val="28"/>
        </w:rPr>
        <w:t>对象</w:t>
      </w:r>
      <w:r>
        <w:rPr>
          <w:rFonts w:ascii="仿宋" w:hAnsi="仿宋" w:eastAsia="仿宋"/>
          <w:color w:val="000000"/>
          <w:sz w:val="28"/>
          <w:szCs w:val="28"/>
        </w:rPr>
        <w:t>、</w:t>
      </w:r>
      <w:r>
        <w:rPr>
          <w:rFonts w:hint="eastAsia" w:ascii="仿宋" w:hAnsi="仿宋" w:eastAsia="仿宋"/>
          <w:color w:val="000000"/>
          <w:sz w:val="28"/>
          <w:szCs w:val="28"/>
        </w:rPr>
        <w:t>原则、</w:t>
      </w:r>
      <w:r>
        <w:rPr>
          <w:rFonts w:ascii="仿宋" w:hAnsi="仿宋" w:eastAsia="仿宋"/>
          <w:color w:val="000000"/>
          <w:sz w:val="28"/>
          <w:szCs w:val="28"/>
        </w:rPr>
        <w:t>认定程序和</w:t>
      </w:r>
      <w:r>
        <w:rPr>
          <w:rFonts w:hint="eastAsia" w:ascii="仿宋" w:hAnsi="仿宋" w:eastAsia="仿宋"/>
          <w:color w:val="000000"/>
          <w:sz w:val="28"/>
          <w:szCs w:val="28"/>
        </w:rPr>
        <w:t>标准</w:t>
      </w:r>
      <w:r>
        <w:rPr>
          <w:rFonts w:ascii="仿宋" w:hAnsi="仿宋" w:eastAsia="仿宋"/>
          <w:color w:val="000000"/>
          <w:sz w:val="28"/>
          <w:szCs w:val="28"/>
        </w:rPr>
        <w:t>请</w:t>
      </w:r>
      <w:r>
        <w:rPr>
          <w:rFonts w:hint="eastAsia" w:ascii="仿宋" w:hAnsi="仿宋" w:eastAsia="仿宋"/>
          <w:sz w:val="28"/>
          <w:szCs w:val="24"/>
        </w:rPr>
        <w:t>按照我校《家庭经济困难学生认定管理办法（2022年）》《2022年家庭经济困难学生认定细则》（</w:t>
      </w:r>
      <w:r>
        <w:rPr>
          <w:rFonts w:ascii="仿宋" w:hAnsi="仿宋" w:eastAsia="仿宋"/>
          <w:sz w:val="28"/>
          <w:szCs w:val="24"/>
        </w:rPr>
        <w:t>附件</w:t>
      </w:r>
      <w:r>
        <w:rPr>
          <w:rFonts w:hint="eastAsia" w:ascii="仿宋" w:hAnsi="仿宋" w:eastAsia="仿宋"/>
          <w:sz w:val="28"/>
          <w:szCs w:val="24"/>
        </w:rPr>
        <w:t>1）。</w:t>
      </w:r>
    </w:p>
    <w:p>
      <w:pPr>
        <w:spacing w:line="360" w:lineRule="auto"/>
        <w:ind w:firstLine="560" w:firstLineChars="200"/>
        <w:rPr>
          <w:rFonts w:ascii="仿宋" w:hAnsi="仿宋" w:eastAsia="仿宋"/>
          <w:sz w:val="28"/>
        </w:rPr>
      </w:pPr>
      <w:r>
        <w:rPr>
          <w:rFonts w:hint="eastAsia" w:ascii="仿宋" w:hAnsi="仿宋" w:eastAsia="仿宋"/>
          <w:sz w:val="28"/>
          <w:szCs w:val="24"/>
        </w:rPr>
        <w:t>二</w:t>
      </w:r>
      <w:r>
        <w:rPr>
          <w:rFonts w:ascii="仿宋" w:hAnsi="仿宋" w:eastAsia="仿宋"/>
          <w:sz w:val="28"/>
          <w:szCs w:val="24"/>
        </w:rPr>
        <w:t>、请</w:t>
      </w:r>
      <w:r>
        <w:rPr>
          <w:rFonts w:hint="eastAsia" w:ascii="仿宋" w:hAnsi="仿宋" w:eastAsia="仿宋"/>
          <w:sz w:val="28"/>
          <w:szCs w:val="24"/>
        </w:rPr>
        <w:t>各二级学院</w:t>
      </w:r>
      <w:r>
        <w:rPr>
          <w:rFonts w:hint="eastAsia" w:ascii="仿宋" w:hAnsi="仿宋" w:eastAsia="仿宋"/>
          <w:b/>
          <w:sz w:val="28"/>
          <w:szCs w:val="24"/>
        </w:rPr>
        <w:t>于</w:t>
      </w:r>
      <w:r>
        <w:rPr>
          <w:rFonts w:hint="eastAsia" w:ascii="仿宋" w:hAnsi="仿宋" w:eastAsia="仿宋"/>
          <w:b/>
          <w:color w:val="FF0000"/>
          <w:sz w:val="28"/>
          <w:szCs w:val="24"/>
        </w:rPr>
        <w:t>2022年10月25日</w:t>
      </w:r>
      <w:r>
        <w:rPr>
          <w:rFonts w:ascii="仿宋" w:hAnsi="仿宋" w:eastAsia="仿宋"/>
          <w:b/>
          <w:color w:val="FF0000"/>
          <w:sz w:val="28"/>
          <w:szCs w:val="24"/>
        </w:rPr>
        <w:t>12</w:t>
      </w:r>
      <w:r>
        <w:rPr>
          <w:rFonts w:hint="eastAsia" w:ascii="仿宋" w:hAnsi="仿宋" w:eastAsia="仿宋"/>
          <w:b/>
          <w:color w:val="FF0000"/>
          <w:sz w:val="28"/>
          <w:szCs w:val="24"/>
        </w:rPr>
        <w:t>:00前</w:t>
      </w:r>
      <w:r>
        <w:rPr>
          <w:rFonts w:hint="eastAsia" w:ascii="仿宋" w:hAnsi="仿宋" w:eastAsia="仿宋"/>
          <w:b/>
          <w:sz w:val="28"/>
          <w:szCs w:val="24"/>
        </w:rPr>
        <w:t>提交所有年级学生的困难认定材料。辅导员</w:t>
      </w:r>
      <w:r>
        <w:rPr>
          <w:rFonts w:ascii="仿宋" w:hAnsi="仿宋" w:eastAsia="仿宋"/>
          <w:b/>
          <w:sz w:val="28"/>
          <w:szCs w:val="24"/>
        </w:rPr>
        <w:t>访谈表的提交时间为</w:t>
      </w:r>
      <w:r>
        <w:rPr>
          <w:rFonts w:hint="eastAsia" w:ascii="仿宋" w:hAnsi="仿宋" w:eastAsia="仿宋"/>
          <w:b/>
          <w:sz w:val="28"/>
          <w:szCs w:val="24"/>
        </w:rPr>
        <w:t>12月15日，家庭</w:t>
      </w:r>
      <w:r>
        <w:rPr>
          <w:rFonts w:ascii="仿宋" w:hAnsi="仿宋" w:eastAsia="仿宋"/>
          <w:b/>
          <w:sz w:val="28"/>
          <w:szCs w:val="24"/>
        </w:rPr>
        <w:t>经济困难学生</w:t>
      </w:r>
      <w:r>
        <w:rPr>
          <w:rFonts w:hint="eastAsia" w:ascii="仿宋" w:hAnsi="仿宋" w:eastAsia="仿宋"/>
          <w:b/>
          <w:sz w:val="28"/>
          <w:szCs w:val="24"/>
        </w:rPr>
        <w:t>信息表的提交时间为12月30日</w:t>
      </w:r>
      <w:r>
        <w:rPr>
          <w:rFonts w:ascii="仿宋" w:hAnsi="仿宋" w:eastAsia="仿宋"/>
          <w:b/>
          <w:sz w:val="28"/>
          <w:szCs w:val="24"/>
        </w:rPr>
        <w:t>。</w:t>
      </w:r>
    </w:p>
    <w:p>
      <w:pPr>
        <w:spacing w:line="276" w:lineRule="auto"/>
        <w:ind w:firstLine="562" w:firstLineChars="200"/>
        <w:jc w:val="left"/>
        <w:rPr>
          <w:rFonts w:ascii="仿宋" w:hAnsi="仿宋" w:eastAsia="仿宋"/>
          <w:sz w:val="28"/>
          <w:szCs w:val="24"/>
        </w:rPr>
      </w:pPr>
      <w:r>
        <w:rPr>
          <w:rFonts w:hint="eastAsia" w:ascii="仿宋" w:hAnsi="仿宋" w:eastAsia="仿宋"/>
          <w:b/>
          <w:sz w:val="28"/>
          <w:szCs w:val="24"/>
        </w:rPr>
        <w:t>三</w:t>
      </w:r>
      <w:r>
        <w:rPr>
          <w:rFonts w:ascii="仿宋" w:hAnsi="仿宋" w:eastAsia="仿宋"/>
          <w:b/>
          <w:sz w:val="28"/>
          <w:szCs w:val="24"/>
        </w:rPr>
        <w:t>、二级学院具体提交的材料包括：</w:t>
      </w:r>
    </w:p>
    <w:p>
      <w:pPr>
        <w:spacing w:line="276" w:lineRule="auto"/>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1.</w:t>
      </w:r>
      <w:r>
        <w:rPr>
          <w:rFonts w:ascii="仿宋" w:hAnsi="仿宋" w:eastAsia="仿宋"/>
          <w:color w:val="000000"/>
          <w:sz w:val="28"/>
          <w:szCs w:val="28"/>
        </w:rPr>
        <w:t>所有</w:t>
      </w:r>
      <w:r>
        <w:rPr>
          <w:rFonts w:hint="eastAsia" w:ascii="仿宋" w:hAnsi="仿宋" w:eastAsia="仿宋"/>
          <w:color w:val="000000"/>
          <w:sz w:val="28"/>
          <w:szCs w:val="28"/>
        </w:rPr>
        <w:t>经过二级学院</w:t>
      </w:r>
      <w:r>
        <w:rPr>
          <w:rFonts w:ascii="仿宋" w:hAnsi="仿宋" w:eastAsia="仿宋"/>
          <w:color w:val="000000"/>
          <w:sz w:val="28"/>
          <w:szCs w:val="28"/>
        </w:rPr>
        <w:t>认定为困难生的</w:t>
      </w:r>
      <w:r>
        <w:rPr>
          <w:rFonts w:hint="eastAsia" w:ascii="仿宋" w:hAnsi="仿宋" w:eastAsia="仿宋"/>
          <w:color w:val="000000"/>
          <w:sz w:val="28"/>
          <w:szCs w:val="28"/>
        </w:rPr>
        <w:t>《上海市高等学校家庭经济困难学生认定申请表》（</w:t>
      </w:r>
      <w:r>
        <w:rPr>
          <w:rFonts w:hint="eastAsia" w:ascii="仿宋" w:hAnsi="仿宋" w:eastAsia="仿宋"/>
          <w:b/>
          <w:color w:val="FF0000"/>
          <w:sz w:val="28"/>
          <w:szCs w:val="24"/>
        </w:rPr>
        <w:t>2022版，</w:t>
      </w:r>
      <w:r>
        <w:rPr>
          <w:rFonts w:ascii="仿宋" w:hAnsi="仿宋" w:eastAsia="仿宋"/>
          <w:b/>
          <w:color w:val="FF0000"/>
          <w:sz w:val="28"/>
          <w:szCs w:val="24"/>
        </w:rPr>
        <w:t>请正反面打印</w:t>
      </w:r>
      <w:r>
        <w:rPr>
          <w:rFonts w:hint="eastAsia" w:ascii="仿宋" w:hAnsi="仿宋" w:eastAsia="仿宋"/>
          <w:sz w:val="28"/>
          <w:szCs w:val="24"/>
        </w:rPr>
        <w:t>，</w:t>
      </w:r>
      <w:r>
        <w:rPr>
          <w:rFonts w:ascii="仿宋" w:hAnsi="仿宋" w:eastAsia="仿宋"/>
          <w:sz w:val="28"/>
          <w:szCs w:val="24"/>
        </w:rPr>
        <w:t>附件2</w:t>
      </w:r>
      <w:r>
        <w:rPr>
          <w:rFonts w:hint="eastAsia" w:ascii="仿宋" w:hAnsi="仿宋" w:eastAsia="仿宋"/>
          <w:color w:val="000000"/>
          <w:sz w:val="28"/>
          <w:szCs w:val="28"/>
        </w:rPr>
        <w:t>）</w:t>
      </w:r>
      <w:r>
        <w:rPr>
          <w:rFonts w:hint="eastAsia" w:ascii="仿宋" w:hAnsi="仿宋" w:eastAsia="仿宋"/>
          <w:sz w:val="28"/>
          <w:szCs w:val="24"/>
        </w:rPr>
        <w:t>及相关佐证材料，</w:t>
      </w:r>
      <w:r>
        <w:rPr>
          <w:rFonts w:hint="eastAsia" w:ascii="仿宋" w:hAnsi="仿宋" w:eastAsia="仿宋"/>
          <w:b/>
          <w:bCs/>
          <w:color w:val="FF0000"/>
          <w:sz w:val="28"/>
          <w:szCs w:val="24"/>
        </w:rPr>
        <w:t>申请表涂改无效。</w:t>
      </w:r>
    </w:p>
    <w:p>
      <w:pPr>
        <w:spacing w:line="276" w:lineRule="auto"/>
        <w:ind w:firstLine="560" w:firstLineChars="200"/>
        <w:jc w:val="left"/>
        <w:rPr>
          <w:rFonts w:ascii="仿宋" w:hAnsi="仿宋" w:eastAsia="仿宋"/>
          <w:sz w:val="28"/>
          <w:szCs w:val="24"/>
        </w:rPr>
      </w:pPr>
      <w:r>
        <w:rPr>
          <w:rFonts w:hint="eastAsia" w:ascii="仿宋" w:hAnsi="仿宋" w:eastAsia="仿宋"/>
          <w:color w:val="000000"/>
          <w:sz w:val="28"/>
          <w:szCs w:val="28"/>
        </w:rPr>
        <w:t>2.</w:t>
      </w:r>
      <w:r>
        <w:rPr>
          <w:rFonts w:ascii="仿宋" w:hAnsi="仿宋" w:eastAsia="仿宋"/>
          <w:color w:val="000000"/>
          <w:sz w:val="28"/>
          <w:szCs w:val="28"/>
        </w:rPr>
        <w:t>所有</w:t>
      </w:r>
      <w:r>
        <w:rPr>
          <w:rFonts w:hint="eastAsia" w:ascii="仿宋" w:hAnsi="仿宋" w:eastAsia="仿宋"/>
          <w:color w:val="000000"/>
          <w:sz w:val="28"/>
          <w:szCs w:val="28"/>
        </w:rPr>
        <w:t>经过二级学院</w:t>
      </w:r>
      <w:r>
        <w:rPr>
          <w:rFonts w:ascii="仿宋" w:hAnsi="仿宋" w:eastAsia="仿宋"/>
          <w:color w:val="000000"/>
          <w:sz w:val="28"/>
          <w:szCs w:val="28"/>
        </w:rPr>
        <w:t>认定为困难生的</w:t>
      </w:r>
      <w:r>
        <w:rPr>
          <w:rFonts w:hint="eastAsia" w:ascii="仿宋" w:hAnsi="仿宋" w:eastAsia="仿宋"/>
          <w:color w:val="000000"/>
          <w:sz w:val="28"/>
          <w:szCs w:val="28"/>
        </w:rPr>
        <w:t>《家庭经济困难学生测评表》（附件</w:t>
      </w:r>
      <w:r>
        <w:rPr>
          <w:rFonts w:ascii="仿宋" w:hAnsi="仿宋" w:eastAsia="仿宋"/>
          <w:color w:val="000000"/>
          <w:sz w:val="28"/>
          <w:szCs w:val="28"/>
        </w:rPr>
        <w:t>3</w:t>
      </w:r>
      <w:r>
        <w:rPr>
          <w:rFonts w:hint="eastAsia" w:ascii="仿宋" w:hAnsi="仿宋" w:eastAsia="仿宋"/>
          <w:color w:val="000000"/>
          <w:sz w:val="28"/>
          <w:szCs w:val="28"/>
        </w:rPr>
        <w:t>）</w:t>
      </w:r>
      <w:r>
        <w:rPr>
          <w:rFonts w:hint="eastAsia" w:ascii="仿宋" w:hAnsi="仿宋" w:eastAsia="仿宋"/>
          <w:sz w:val="28"/>
          <w:szCs w:val="24"/>
        </w:rPr>
        <w:t>。</w:t>
      </w:r>
    </w:p>
    <w:p>
      <w:pPr>
        <w:spacing w:line="276" w:lineRule="auto"/>
        <w:ind w:firstLine="560" w:firstLineChars="200"/>
        <w:jc w:val="left"/>
        <w:rPr>
          <w:rFonts w:ascii="仿宋" w:hAnsi="仿宋" w:eastAsia="仿宋"/>
          <w:sz w:val="28"/>
          <w:szCs w:val="24"/>
        </w:rPr>
      </w:pPr>
      <w:r>
        <w:rPr>
          <w:rFonts w:ascii="仿宋" w:hAnsi="仿宋" w:eastAsia="仿宋"/>
          <w:sz w:val="28"/>
          <w:szCs w:val="24"/>
        </w:rPr>
        <w:t>3</w:t>
      </w:r>
      <w:r>
        <w:rPr>
          <w:rFonts w:hint="eastAsia" w:ascii="仿宋" w:hAnsi="仿宋" w:eastAsia="仿宋"/>
          <w:sz w:val="28"/>
          <w:szCs w:val="24"/>
        </w:rPr>
        <w:t>.</w:t>
      </w:r>
      <w:r>
        <w:rPr>
          <w:rFonts w:ascii="仿宋" w:hAnsi="仿宋" w:eastAsia="仿宋"/>
          <w:color w:val="000000"/>
          <w:sz w:val="28"/>
          <w:szCs w:val="28"/>
        </w:rPr>
        <w:t>所有</w:t>
      </w:r>
      <w:r>
        <w:rPr>
          <w:rFonts w:hint="eastAsia" w:ascii="仿宋" w:hAnsi="仿宋" w:eastAsia="仿宋"/>
          <w:color w:val="000000"/>
          <w:sz w:val="28"/>
          <w:szCs w:val="28"/>
        </w:rPr>
        <w:t>经过二级学院</w:t>
      </w:r>
      <w:r>
        <w:rPr>
          <w:rFonts w:ascii="仿宋" w:hAnsi="仿宋" w:eastAsia="仿宋"/>
          <w:color w:val="000000"/>
          <w:sz w:val="28"/>
          <w:szCs w:val="28"/>
        </w:rPr>
        <w:t>认定为困难生的</w:t>
      </w:r>
      <w:r>
        <w:rPr>
          <w:rFonts w:hint="eastAsia" w:ascii="仿宋" w:hAnsi="仿宋" w:eastAsia="仿宋"/>
          <w:color w:val="000000"/>
          <w:sz w:val="28"/>
          <w:szCs w:val="28"/>
        </w:rPr>
        <w:t>《家庭经济困难学生民主评议</w:t>
      </w:r>
      <w:r>
        <w:rPr>
          <w:rFonts w:hint="eastAsia" w:ascii="仿宋" w:hAnsi="仿宋" w:eastAsia="仿宋"/>
          <w:sz w:val="28"/>
          <w:szCs w:val="28"/>
        </w:rPr>
        <w:t>表》（附件</w:t>
      </w:r>
      <w:r>
        <w:rPr>
          <w:rFonts w:hint="eastAsia" w:ascii="仿宋" w:hAnsi="仿宋" w:eastAsia="仿宋"/>
          <w:color w:val="000000"/>
          <w:sz w:val="28"/>
          <w:szCs w:val="28"/>
        </w:rPr>
        <w:t>4）。</w:t>
      </w:r>
    </w:p>
    <w:p>
      <w:pPr>
        <w:spacing w:line="276" w:lineRule="auto"/>
        <w:ind w:firstLine="560" w:firstLineChars="200"/>
        <w:jc w:val="left"/>
        <w:rPr>
          <w:rFonts w:ascii="仿宋" w:hAnsi="仿宋" w:eastAsia="仿宋"/>
          <w:color w:val="000000"/>
          <w:sz w:val="28"/>
          <w:szCs w:val="28"/>
        </w:rPr>
      </w:pPr>
      <w:r>
        <w:rPr>
          <w:rFonts w:hint="eastAsia" w:ascii="仿宋" w:hAnsi="仿宋" w:eastAsia="仿宋"/>
          <w:color w:val="000000" w:themeColor="text1"/>
          <w:sz w:val="28"/>
          <w:szCs w:val="28"/>
        </w:rPr>
        <w:t>4. 20</w:t>
      </w:r>
      <w:r>
        <w:rPr>
          <w:rFonts w:hint="eastAsia" w:ascii="仿宋" w:hAnsi="仿宋" w:eastAsia="仿宋"/>
          <w:sz w:val="28"/>
          <w:szCs w:val="28"/>
        </w:rPr>
        <w:t>22-2023学年___</w:t>
      </w:r>
      <w:r>
        <w:rPr>
          <w:rFonts w:ascii="仿宋" w:hAnsi="仿宋" w:eastAsia="仿宋"/>
          <w:sz w:val="28"/>
          <w:szCs w:val="28"/>
        </w:rPr>
        <w:t>___</w:t>
      </w:r>
      <w:r>
        <w:rPr>
          <w:rFonts w:hint="eastAsia" w:ascii="仿宋" w:hAnsi="仿宋" w:eastAsia="仿宋"/>
          <w:sz w:val="28"/>
          <w:szCs w:val="28"/>
        </w:rPr>
        <w:t>学院家庭经济困难学生信息汇总表（附件</w:t>
      </w:r>
      <w:r>
        <w:rPr>
          <w:rFonts w:ascii="仿宋" w:hAnsi="仿宋" w:eastAsia="仿宋"/>
          <w:sz w:val="28"/>
          <w:szCs w:val="28"/>
        </w:rPr>
        <w:t>5</w:t>
      </w:r>
      <w:r>
        <w:rPr>
          <w:rFonts w:hint="eastAsia" w:ascii="仿宋" w:hAnsi="仿宋" w:eastAsia="仿宋"/>
          <w:sz w:val="28"/>
          <w:szCs w:val="28"/>
        </w:rPr>
        <w:t>，电子版和</w:t>
      </w:r>
      <w:r>
        <w:rPr>
          <w:rFonts w:ascii="仿宋" w:hAnsi="仿宋" w:eastAsia="仿宋"/>
          <w:sz w:val="28"/>
          <w:szCs w:val="28"/>
        </w:rPr>
        <w:t>纸质版，需二级学院盖章和领导签字</w:t>
      </w:r>
      <w:r>
        <w:rPr>
          <w:rFonts w:hint="eastAsia" w:ascii="仿宋" w:hAnsi="仿宋" w:eastAsia="仿宋"/>
          <w:color w:val="000000"/>
          <w:sz w:val="28"/>
          <w:szCs w:val="28"/>
        </w:rPr>
        <w:t>）；</w:t>
      </w:r>
    </w:p>
    <w:p>
      <w:pPr>
        <w:spacing w:line="276" w:lineRule="auto"/>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5.二级学院</w:t>
      </w:r>
      <w:r>
        <w:rPr>
          <w:rFonts w:ascii="仿宋" w:hAnsi="仿宋" w:eastAsia="仿宋"/>
          <w:color w:val="000000"/>
          <w:sz w:val="28"/>
          <w:szCs w:val="28"/>
        </w:rPr>
        <w:t>工作报告</w:t>
      </w:r>
      <w:r>
        <w:rPr>
          <w:rFonts w:hint="eastAsia" w:ascii="仿宋" w:hAnsi="仿宋" w:eastAsia="仿宋"/>
          <w:color w:val="000000"/>
          <w:sz w:val="28"/>
          <w:szCs w:val="28"/>
        </w:rPr>
        <w:t>，反映组织保障、认定程序、认定方法、公示方式（一律进行网上公示，附链接地址、公示截图）和认定结果，以及特别需要说明的基本情况（落款日期应是公示完成后的日期），并后附二级学院学生资助工作小组、班级评议小组组成人员名单</w:t>
      </w:r>
      <w:r>
        <w:rPr>
          <w:rFonts w:hint="eastAsia" w:ascii="仿宋" w:hAnsi="仿宋" w:eastAsia="仿宋"/>
          <w:b/>
          <w:bCs/>
          <w:color w:val="FF0000"/>
          <w:sz w:val="28"/>
          <w:szCs w:val="28"/>
        </w:rPr>
        <w:t>及公示截图</w:t>
      </w:r>
      <w:r>
        <w:rPr>
          <w:rFonts w:hint="eastAsia" w:ascii="仿宋" w:hAnsi="仿宋" w:eastAsia="仿宋"/>
          <w:color w:val="000000"/>
          <w:sz w:val="28"/>
          <w:szCs w:val="28"/>
        </w:rPr>
        <w:t>（领导</w:t>
      </w:r>
      <w:r>
        <w:rPr>
          <w:rFonts w:ascii="仿宋" w:hAnsi="仿宋" w:eastAsia="仿宋"/>
          <w:color w:val="000000"/>
          <w:sz w:val="28"/>
          <w:szCs w:val="28"/>
        </w:rPr>
        <w:t>签字盖章，</w:t>
      </w:r>
      <w:r>
        <w:rPr>
          <w:rFonts w:hint="eastAsia" w:ascii="仿宋" w:hAnsi="仿宋" w:eastAsia="仿宋"/>
          <w:color w:val="000000"/>
          <w:sz w:val="28"/>
          <w:szCs w:val="28"/>
        </w:rPr>
        <w:t>提交纸质</w:t>
      </w:r>
      <w:r>
        <w:rPr>
          <w:rFonts w:ascii="仿宋" w:hAnsi="仿宋" w:eastAsia="仿宋"/>
          <w:color w:val="000000"/>
          <w:sz w:val="28"/>
          <w:szCs w:val="28"/>
        </w:rPr>
        <w:t>及</w:t>
      </w:r>
      <w:r>
        <w:rPr>
          <w:rFonts w:hint="eastAsia" w:ascii="仿宋" w:hAnsi="仿宋" w:eastAsia="仿宋"/>
          <w:color w:val="000000"/>
          <w:sz w:val="28"/>
          <w:szCs w:val="28"/>
        </w:rPr>
        <w:t>电子版）；</w:t>
      </w:r>
    </w:p>
    <w:p>
      <w:pPr>
        <w:spacing w:line="276" w:lineRule="auto"/>
        <w:ind w:firstLine="560" w:firstLineChars="200"/>
        <w:jc w:val="left"/>
        <w:rPr>
          <w:rFonts w:ascii="仿宋" w:hAnsi="仿宋" w:eastAsia="仿宋"/>
          <w:color w:val="000000"/>
          <w:sz w:val="28"/>
          <w:szCs w:val="28"/>
        </w:rPr>
      </w:pPr>
      <w:r>
        <w:rPr>
          <w:rFonts w:ascii="仿宋" w:hAnsi="仿宋" w:eastAsia="仿宋"/>
          <w:color w:val="000000"/>
          <w:sz w:val="28"/>
          <w:szCs w:val="28"/>
        </w:rPr>
        <w:t>6</w:t>
      </w:r>
      <w:r>
        <w:rPr>
          <w:rFonts w:hint="eastAsia" w:ascii="仿宋" w:hAnsi="仿宋" w:eastAsia="仿宋"/>
          <w:color w:val="000000"/>
          <w:sz w:val="28"/>
          <w:szCs w:val="28"/>
        </w:rPr>
        <w:t>.所有经过二级学院认定为困难生的《家庭经济困难学生访谈表》（附件6，仅提交</w:t>
      </w:r>
      <w:r>
        <w:rPr>
          <w:rFonts w:hint="eastAsia" w:ascii="仿宋" w:hAnsi="仿宋" w:eastAsia="仿宋"/>
          <w:b/>
          <w:bCs/>
          <w:color w:val="000000"/>
          <w:sz w:val="28"/>
          <w:szCs w:val="28"/>
        </w:rPr>
        <w:t>电子版，12月15日前提交</w:t>
      </w:r>
      <w:r>
        <w:rPr>
          <w:rFonts w:hint="eastAsia" w:ascii="仿宋" w:hAnsi="仿宋" w:eastAsia="仿宋"/>
          <w:color w:val="000000"/>
          <w:sz w:val="28"/>
          <w:szCs w:val="28"/>
        </w:rPr>
        <w:t>）。</w:t>
      </w:r>
    </w:p>
    <w:p>
      <w:pPr>
        <w:spacing w:line="360" w:lineRule="auto"/>
        <w:ind w:firstLine="560" w:firstLineChars="200"/>
        <w:rPr>
          <w:rFonts w:ascii="仿宋" w:hAnsi="仿宋" w:eastAsia="仿宋"/>
          <w:sz w:val="28"/>
        </w:rPr>
      </w:pPr>
      <w:r>
        <w:rPr>
          <w:rFonts w:hint="eastAsia" w:ascii="仿宋" w:hAnsi="仿宋" w:eastAsia="仿宋"/>
          <w:sz w:val="28"/>
        </w:rPr>
        <w:t>7.</w:t>
      </w:r>
      <w:r>
        <w:rPr>
          <w:rFonts w:ascii="仿宋" w:hAnsi="仿宋" w:eastAsia="仿宋"/>
          <w:sz w:val="28"/>
        </w:rPr>
        <w:t>各二级学院</w:t>
      </w:r>
      <w:r>
        <w:rPr>
          <w:rFonts w:hint="eastAsia" w:ascii="仿宋" w:hAnsi="仿宋" w:eastAsia="仿宋"/>
          <w:sz w:val="28"/>
        </w:rPr>
        <w:t>要建立完善的家庭经济困难学生基础信息库，实现“一生</w:t>
      </w:r>
      <w:r>
        <w:rPr>
          <w:rFonts w:ascii="仿宋" w:hAnsi="仿宋" w:eastAsia="仿宋"/>
          <w:sz w:val="28"/>
        </w:rPr>
        <w:t>一</w:t>
      </w:r>
      <w:r>
        <w:rPr>
          <w:rFonts w:hint="eastAsia" w:ascii="仿宋" w:hAnsi="仿宋" w:eastAsia="仿宋"/>
          <w:sz w:val="28"/>
        </w:rPr>
        <w:t>档”，并</w:t>
      </w:r>
      <w:r>
        <w:rPr>
          <w:rFonts w:ascii="仿宋" w:hAnsi="仿宋" w:eastAsia="仿宋"/>
          <w:sz w:val="28"/>
        </w:rPr>
        <w:t>如实填写</w:t>
      </w:r>
      <w:r>
        <w:rPr>
          <w:rFonts w:hint="eastAsia" w:ascii="仿宋" w:hAnsi="仿宋" w:eastAsia="仿宋"/>
          <w:sz w:val="28"/>
        </w:rPr>
        <w:t>《家庭</w:t>
      </w:r>
      <w:r>
        <w:rPr>
          <w:rFonts w:ascii="仿宋" w:hAnsi="仿宋" w:eastAsia="仿宋"/>
          <w:sz w:val="28"/>
        </w:rPr>
        <w:t>经济困难学生</w:t>
      </w:r>
      <w:r>
        <w:rPr>
          <w:rFonts w:hint="eastAsia" w:ascii="仿宋" w:hAnsi="仿宋" w:eastAsia="仿宋"/>
          <w:sz w:val="28"/>
        </w:rPr>
        <w:t>信息表》（附件7），</w:t>
      </w:r>
      <w:r>
        <w:rPr>
          <w:rFonts w:hint="eastAsia" w:ascii="仿宋" w:hAnsi="仿宋" w:eastAsia="仿宋"/>
          <w:b/>
          <w:bCs/>
          <w:sz w:val="28"/>
        </w:rPr>
        <w:t>在12月30日</w:t>
      </w:r>
      <w:r>
        <w:rPr>
          <w:rFonts w:ascii="仿宋" w:hAnsi="仿宋" w:eastAsia="仿宋"/>
          <w:b/>
          <w:bCs/>
          <w:sz w:val="28"/>
        </w:rPr>
        <w:t>前提交学生</w:t>
      </w:r>
      <w:r>
        <w:rPr>
          <w:rFonts w:hint="eastAsia" w:ascii="仿宋" w:hAnsi="仿宋" w:eastAsia="仿宋"/>
          <w:b/>
          <w:bCs/>
          <w:sz w:val="28"/>
        </w:rPr>
        <w:t>资助管理</w:t>
      </w:r>
      <w:r>
        <w:rPr>
          <w:rFonts w:ascii="仿宋" w:hAnsi="仿宋" w:eastAsia="仿宋"/>
          <w:b/>
          <w:bCs/>
          <w:sz w:val="28"/>
        </w:rPr>
        <w:t>中心</w:t>
      </w:r>
      <w:r>
        <w:rPr>
          <w:rFonts w:ascii="仿宋" w:hAnsi="仿宋" w:eastAsia="仿宋"/>
          <w:sz w:val="28"/>
        </w:rPr>
        <w:t>。</w:t>
      </w:r>
      <w:r>
        <w:rPr>
          <w:rFonts w:hint="eastAsia" w:ascii="仿宋" w:hAnsi="仿宋" w:eastAsia="仿宋"/>
          <w:sz w:val="28"/>
        </w:rPr>
        <w:t>在建立</w:t>
      </w:r>
      <w:r>
        <w:rPr>
          <w:rFonts w:ascii="仿宋" w:hAnsi="仿宋" w:eastAsia="仿宋"/>
          <w:sz w:val="28"/>
        </w:rPr>
        <w:t>困难生信息库后，</w:t>
      </w:r>
      <w:r>
        <w:rPr>
          <w:rFonts w:hint="eastAsia" w:ascii="仿宋" w:hAnsi="仿宋" w:eastAsia="仿宋"/>
          <w:sz w:val="28"/>
        </w:rPr>
        <w:t>如学生因家境好转不再需要资助，或因突发事件（如家庭变故、天灾人祸等）而导致家庭经济困难</w:t>
      </w:r>
      <w:r>
        <w:rPr>
          <w:rFonts w:ascii="仿宋" w:hAnsi="仿宋" w:eastAsia="仿宋"/>
          <w:sz w:val="28"/>
        </w:rPr>
        <w:t>纳入信息库的</w:t>
      </w:r>
      <w:r>
        <w:rPr>
          <w:rFonts w:hint="eastAsia" w:ascii="仿宋" w:hAnsi="仿宋" w:eastAsia="仿宋"/>
          <w:sz w:val="28"/>
        </w:rPr>
        <w:t>，要及时上报学生资助管理</w:t>
      </w:r>
      <w:r>
        <w:rPr>
          <w:rFonts w:ascii="仿宋" w:hAnsi="仿宋" w:eastAsia="仿宋"/>
          <w:sz w:val="28"/>
        </w:rPr>
        <w:t>中心</w:t>
      </w:r>
      <w:r>
        <w:rPr>
          <w:rFonts w:hint="eastAsia" w:ascii="仿宋" w:hAnsi="仿宋" w:eastAsia="仿宋"/>
          <w:sz w:val="28"/>
        </w:rPr>
        <w:t>备案。</w:t>
      </w:r>
    </w:p>
    <w:p>
      <w:pPr>
        <w:spacing w:line="276" w:lineRule="auto"/>
        <w:ind w:firstLine="562" w:firstLineChars="200"/>
        <w:jc w:val="left"/>
        <w:rPr>
          <w:rFonts w:ascii="仿宋" w:hAnsi="仿宋" w:eastAsia="仿宋"/>
          <w:b/>
          <w:sz w:val="28"/>
          <w:szCs w:val="24"/>
        </w:rPr>
      </w:pPr>
      <w:r>
        <w:rPr>
          <w:rFonts w:hint="eastAsia" w:ascii="仿宋" w:hAnsi="仿宋" w:eastAsia="仿宋"/>
          <w:b/>
          <w:sz w:val="28"/>
          <w:szCs w:val="24"/>
        </w:rPr>
        <w:t>五</w:t>
      </w:r>
      <w:r>
        <w:rPr>
          <w:rFonts w:ascii="仿宋" w:hAnsi="仿宋" w:eastAsia="仿宋"/>
          <w:b/>
          <w:sz w:val="28"/>
          <w:szCs w:val="24"/>
        </w:rPr>
        <w:t>、</w:t>
      </w:r>
      <w:r>
        <w:rPr>
          <w:rFonts w:hint="eastAsia" w:ascii="仿宋" w:hAnsi="仿宋" w:eastAsia="仿宋"/>
          <w:b/>
          <w:sz w:val="28"/>
          <w:szCs w:val="24"/>
        </w:rPr>
        <w:t>注意事项</w:t>
      </w:r>
    </w:p>
    <w:p>
      <w:pPr>
        <w:spacing w:line="276" w:lineRule="auto"/>
        <w:ind w:firstLine="560" w:firstLineChars="200"/>
        <w:jc w:val="left"/>
        <w:rPr>
          <w:rFonts w:ascii="仿宋" w:hAnsi="仿宋" w:eastAsia="仿宋"/>
          <w:b/>
          <w:sz w:val="28"/>
          <w:szCs w:val="24"/>
          <w:u w:val="single"/>
        </w:rPr>
      </w:pPr>
      <w:r>
        <w:rPr>
          <w:rFonts w:ascii="仿宋" w:hAnsi="仿宋" w:eastAsia="仿宋"/>
          <w:sz w:val="28"/>
          <w:szCs w:val="24"/>
        </w:rPr>
        <w:t>1</w:t>
      </w:r>
      <w:r>
        <w:rPr>
          <w:rFonts w:hint="eastAsia" w:ascii="仿宋" w:hAnsi="仿宋" w:eastAsia="仿宋"/>
          <w:sz w:val="28"/>
          <w:szCs w:val="24"/>
        </w:rPr>
        <w:t>.做好家庭经济困难学生认定工作是切实保证国家制定的各项高等学校资助政策和措施落实到家庭经济困难学生身上的前提，认定结果作为学校各项资助工作的依据，</w:t>
      </w:r>
      <w:r>
        <w:rPr>
          <w:rFonts w:hint="eastAsia" w:ascii="仿宋" w:hAnsi="仿宋" w:eastAsia="仿宋"/>
          <w:b/>
          <w:sz w:val="28"/>
          <w:szCs w:val="24"/>
          <w:u w:val="single"/>
        </w:rPr>
        <w:t>被认定为家庭经济困难的学生才可申请本学年提供的有关资助（包括国家助学金、学费减免</w:t>
      </w:r>
      <w:r>
        <w:rPr>
          <w:rFonts w:ascii="仿宋" w:hAnsi="仿宋" w:eastAsia="仿宋"/>
          <w:b/>
          <w:sz w:val="28"/>
          <w:szCs w:val="24"/>
          <w:u w:val="single"/>
        </w:rPr>
        <w:t>、助学贷款</w:t>
      </w:r>
      <w:r>
        <w:rPr>
          <w:rFonts w:hint="eastAsia" w:ascii="仿宋" w:hAnsi="仿宋" w:eastAsia="仿宋"/>
          <w:b/>
          <w:sz w:val="28"/>
          <w:szCs w:val="24"/>
          <w:u w:val="single"/>
        </w:rPr>
        <w:t>等各类助学项目）以及下一学年进行评定的</w:t>
      </w:r>
      <w:r>
        <w:rPr>
          <w:rFonts w:ascii="仿宋" w:hAnsi="仿宋" w:eastAsia="仿宋"/>
          <w:b/>
          <w:sz w:val="28"/>
          <w:szCs w:val="24"/>
          <w:u w:val="single"/>
        </w:rPr>
        <w:t>国家励志奖学</w:t>
      </w:r>
      <w:r>
        <w:rPr>
          <w:rFonts w:hint="eastAsia" w:ascii="仿宋" w:hAnsi="仿宋" w:eastAsia="仿宋"/>
          <w:b/>
          <w:sz w:val="28"/>
          <w:szCs w:val="24"/>
          <w:u w:val="single"/>
        </w:rPr>
        <w:t>金</w:t>
      </w:r>
      <w:r>
        <w:rPr>
          <w:rFonts w:ascii="仿宋" w:hAnsi="仿宋" w:eastAsia="仿宋"/>
          <w:b/>
          <w:sz w:val="28"/>
          <w:szCs w:val="24"/>
          <w:u w:val="single"/>
        </w:rPr>
        <w:t>。</w:t>
      </w:r>
    </w:p>
    <w:p>
      <w:pPr>
        <w:spacing w:line="276" w:lineRule="auto"/>
        <w:ind w:firstLine="560" w:firstLineChars="200"/>
        <w:jc w:val="left"/>
        <w:rPr>
          <w:rFonts w:ascii="仿宋" w:hAnsi="仿宋" w:eastAsia="仿宋"/>
          <w:b/>
          <w:sz w:val="28"/>
          <w:szCs w:val="24"/>
        </w:rPr>
      </w:pPr>
      <w:r>
        <w:rPr>
          <w:rFonts w:hint="eastAsia" w:ascii="仿宋" w:hAnsi="仿宋" w:eastAsia="仿宋"/>
          <w:sz w:val="28"/>
          <w:szCs w:val="24"/>
        </w:rPr>
        <w:t>2.《家庭经济困难学生认定申请表》</w:t>
      </w:r>
      <w:r>
        <w:rPr>
          <w:rFonts w:hint="eastAsia" w:ascii="仿宋" w:hAnsi="仿宋" w:eastAsia="仿宋"/>
          <w:b/>
          <w:sz w:val="28"/>
          <w:szCs w:val="24"/>
        </w:rPr>
        <w:t>由</w:t>
      </w:r>
      <w:r>
        <w:rPr>
          <w:rFonts w:ascii="仿宋" w:hAnsi="仿宋" w:eastAsia="仿宋"/>
          <w:b/>
          <w:sz w:val="28"/>
          <w:szCs w:val="24"/>
        </w:rPr>
        <w:t>学生</w:t>
      </w:r>
      <w:r>
        <w:rPr>
          <w:rFonts w:hint="eastAsia" w:ascii="仿宋" w:hAnsi="仿宋" w:eastAsia="仿宋"/>
          <w:b/>
          <w:sz w:val="28"/>
          <w:szCs w:val="24"/>
        </w:rPr>
        <w:t>申请人书面承诺。学生应本着诚信、负责的态度，根据家庭实际情况提供真实、</w:t>
      </w:r>
      <w:r>
        <w:rPr>
          <w:rFonts w:ascii="仿宋" w:hAnsi="仿宋" w:eastAsia="仿宋"/>
          <w:b/>
          <w:sz w:val="28"/>
          <w:szCs w:val="24"/>
        </w:rPr>
        <w:t>准确的信息</w:t>
      </w:r>
      <w:r>
        <w:rPr>
          <w:rFonts w:hint="eastAsia" w:ascii="仿宋" w:hAnsi="仿宋" w:eastAsia="仿宋"/>
          <w:b/>
          <w:sz w:val="28"/>
          <w:szCs w:val="24"/>
        </w:rPr>
        <w:t>，并对所提供</w:t>
      </w:r>
      <w:r>
        <w:rPr>
          <w:rFonts w:ascii="仿宋" w:hAnsi="仿宋" w:eastAsia="仿宋"/>
          <w:b/>
          <w:sz w:val="28"/>
          <w:szCs w:val="24"/>
        </w:rPr>
        <w:t>的所有信息</w:t>
      </w:r>
      <w:r>
        <w:rPr>
          <w:rFonts w:hint="eastAsia" w:ascii="仿宋" w:hAnsi="仿宋" w:eastAsia="仿宋"/>
          <w:b/>
          <w:sz w:val="28"/>
          <w:szCs w:val="24"/>
        </w:rPr>
        <w:t>承担</w:t>
      </w:r>
      <w:r>
        <w:rPr>
          <w:rFonts w:ascii="仿宋" w:hAnsi="仿宋" w:eastAsia="仿宋"/>
          <w:b/>
          <w:sz w:val="28"/>
          <w:szCs w:val="24"/>
        </w:rPr>
        <w:t>法律责任</w:t>
      </w:r>
      <w:r>
        <w:rPr>
          <w:rFonts w:hint="eastAsia" w:ascii="仿宋" w:hAnsi="仿宋" w:eastAsia="仿宋"/>
          <w:b/>
          <w:sz w:val="28"/>
          <w:szCs w:val="24"/>
        </w:rPr>
        <w:t>。各二级学院要高度重视家庭</w:t>
      </w:r>
      <w:r>
        <w:rPr>
          <w:rFonts w:ascii="仿宋" w:hAnsi="仿宋" w:eastAsia="仿宋"/>
          <w:b/>
          <w:sz w:val="28"/>
          <w:szCs w:val="24"/>
        </w:rPr>
        <w:t>经济困难认定工作</w:t>
      </w:r>
      <w:r>
        <w:rPr>
          <w:rFonts w:hint="eastAsia" w:ascii="仿宋" w:hAnsi="仿宋" w:eastAsia="仿宋"/>
          <w:b/>
          <w:sz w:val="28"/>
          <w:szCs w:val="24"/>
        </w:rPr>
        <w:t>，认真部署，</w:t>
      </w:r>
      <w:r>
        <w:rPr>
          <w:rFonts w:ascii="仿宋" w:hAnsi="仿宋" w:eastAsia="仿宋"/>
          <w:b/>
          <w:sz w:val="28"/>
          <w:szCs w:val="24"/>
        </w:rPr>
        <w:t>切实</w:t>
      </w:r>
      <w:r>
        <w:rPr>
          <w:rFonts w:hint="eastAsia" w:ascii="仿宋" w:hAnsi="仿宋" w:eastAsia="仿宋"/>
          <w:b/>
          <w:sz w:val="28"/>
          <w:szCs w:val="24"/>
        </w:rPr>
        <w:t>做好教育管理工作。</w:t>
      </w:r>
    </w:p>
    <w:p>
      <w:pPr>
        <w:spacing w:line="360" w:lineRule="auto"/>
        <w:ind w:firstLine="562" w:firstLineChars="200"/>
        <w:rPr>
          <w:rFonts w:ascii="仿宋" w:hAnsi="仿宋" w:eastAsia="仿宋"/>
          <w:b/>
          <w:sz w:val="28"/>
        </w:rPr>
      </w:pPr>
      <w:r>
        <w:rPr>
          <w:rFonts w:hint="eastAsia" w:ascii="仿宋" w:hAnsi="仿宋" w:eastAsia="仿宋"/>
          <w:b/>
          <w:sz w:val="28"/>
          <w:szCs w:val="24"/>
        </w:rPr>
        <w:t>3.</w:t>
      </w:r>
      <w:r>
        <w:rPr>
          <w:rFonts w:ascii="仿宋" w:hAnsi="仿宋" w:eastAsia="仿宋"/>
          <w:sz w:val="28"/>
        </w:rPr>
        <w:t>各二级学院</w:t>
      </w:r>
      <w:r>
        <w:rPr>
          <w:rFonts w:hint="eastAsia" w:ascii="仿宋" w:hAnsi="仿宋" w:eastAsia="仿宋"/>
          <w:sz w:val="28"/>
        </w:rPr>
        <w:t>要在确保学生个人隐私不受侵犯的前提下，建立家庭经济困难学生档案，对家庭经济困难学生基本情况和资助情况实施动态化、信息化管理，</w:t>
      </w:r>
      <w:r>
        <w:rPr>
          <w:rFonts w:ascii="仿宋" w:hAnsi="仿宋" w:eastAsia="仿宋"/>
          <w:sz w:val="28"/>
        </w:rPr>
        <w:t>根据学生困难</w:t>
      </w:r>
      <w:r>
        <w:rPr>
          <w:rFonts w:hint="eastAsia" w:ascii="仿宋" w:hAnsi="仿宋" w:eastAsia="仿宋"/>
          <w:sz w:val="28"/>
        </w:rPr>
        <w:t>程度</w:t>
      </w:r>
      <w:r>
        <w:rPr>
          <w:rFonts w:ascii="仿宋" w:hAnsi="仿宋" w:eastAsia="仿宋"/>
          <w:sz w:val="28"/>
        </w:rPr>
        <w:t>不同研究制定个性化资助办法和机制</w:t>
      </w:r>
      <w:r>
        <w:rPr>
          <w:rFonts w:hint="eastAsia" w:ascii="仿宋" w:hAnsi="仿宋" w:eastAsia="仿宋"/>
          <w:sz w:val="28"/>
        </w:rPr>
        <w:t>，</w:t>
      </w:r>
      <w:r>
        <w:rPr>
          <w:rFonts w:ascii="仿宋" w:hAnsi="仿宋" w:eastAsia="仿宋"/>
          <w:sz w:val="28"/>
        </w:rPr>
        <w:t>实现精准、</w:t>
      </w:r>
      <w:r>
        <w:rPr>
          <w:rFonts w:hint="eastAsia" w:ascii="仿宋" w:hAnsi="仿宋" w:eastAsia="仿宋"/>
          <w:sz w:val="28"/>
        </w:rPr>
        <w:t>精细</w:t>
      </w:r>
      <w:r>
        <w:rPr>
          <w:rFonts w:ascii="仿宋" w:hAnsi="仿宋" w:eastAsia="仿宋"/>
          <w:sz w:val="28"/>
        </w:rPr>
        <w:t>资助。</w:t>
      </w:r>
      <w:r>
        <w:rPr>
          <w:rFonts w:hint="eastAsia" w:ascii="仿宋" w:hAnsi="仿宋" w:eastAsia="仿宋"/>
          <w:sz w:val="28"/>
        </w:rPr>
        <w:t>同时，</w:t>
      </w:r>
      <w:r>
        <w:rPr>
          <w:rFonts w:ascii="仿宋" w:hAnsi="仿宋" w:eastAsia="仿宋"/>
          <w:sz w:val="28"/>
        </w:rPr>
        <w:t>建立完善</w:t>
      </w:r>
      <w:r>
        <w:rPr>
          <w:rFonts w:hint="eastAsia" w:ascii="仿宋" w:hAnsi="仿宋" w:eastAsia="仿宋"/>
          <w:sz w:val="28"/>
        </w:rPr>
        <w:t>的</w:t>
      </w:r>
      <w:r>
        <w:rPr>
          <w:rFonts w:ascii="仿宋" w:hAnsi="仿宋" w:eastAsia="仿宋"/>
          <w:sz w:val="28"/>
        </w:rPr>
        <w:t>困难学生资助工作监督反馈机制，加强专项督查，考核工作进度和工作质量</w:t>
      </w:r>
      <w:r>
        <w:rPr>
          <w:rFonts w:hint="eastAsia" w:ascii="仿宋" w:hAnsi="仿宋" w:eastAsia="仿宋"/>
          <w:sz w:val="28"/>
        </w:rPr>
        <w:t>,</w:t>
      </w:r>
      <w:r>
        <w:rPr>
          <w:rFonts w:hint="eastAsia" w:ascii="仿宋" w:hAnsi="仿宋" w:eastAsia="仿宋"/>
          <w:b/>
          <w:sz w:val="28"/>
        </w:rPr>
        <w:t>确保信息档案</w:t>
      </w:r>
      <w:r>
        <w:rPr>
          <w:rFonts w:ascii="仿宋" w:hAnsi="仿宋" w:eastAsia="仿宋"/>
          <w:b/>
          <w:sz w:val="28"/>
        </w:rPr>
        <w:t>工作的精准性和完善性。</w:t>
      </w:r>
      <w:bookmarkStart w:id="0" w:name="_GoBack"/>
      <w:bookmarkEnd w:id="0"/>
    </w:p>
    <w:p>
      <w:pPr>
        <w:spacing w:line="276" w:lineRule="auto"/>
        <w:jc w:val="left"/>
        <w:rPr>
          <w:rFonts w:ascii="仿宋" w:hAnsi="仿宋" w:eastAsia="仿宋"/>
          <w:sz w:val="28"/>
          <w:szCs w:val="24"/>
        </w:rPr>
      </w:pPr>
      <w:r>
        <w:rPr>
          <w:rFonts w:hint="eastAsia" w:ascii="仿宋" w:hAnsi="仿宋" w:eastAsia="仿宋"/>
          <w:sz w:val="28"/>
          <w:szCs w:val="24"/>
        </w:rPr>
        <w:t>附件：</w:t>
      </w:r>
    </w:p>
    <w:p>
      <w:pPr>
        <w:numPr>
          <w:ilvl w:val="0"/>
          <w:numId w:val="1"/>
        </w:numPr>
        <w:spacing w:line="276" w:lineRule="auto"/>
        <w:jc w:val="left"/>
        <w:rPr>
          <w:rFonts w:ascii="仿宋" w:hAnsi="仿宋" w:eastAsia="仿宋"/>
          <w:sz w:val="28"/>
          <w:szCs w:val="24"/>
        </w:rPr>
      </w:pPr>
      <w:r>
        <w:rPr>
          <w:rFonts w:hint="eastAsia" w:ascii="仿宋" w:hAnsi="仿宋" w:eastAsia="仿宋"/>
          <w:sz w:val="28"/>
          <w:szCs w:val="24"/>
        </w:rPr>
        <w:t>家庭经济困难学生认定管理办法及实施细则（2</w:t>
      </w:r>
      <w:r>
        <w:rPr>
          <w:rFonts w:ascii="仿宋" w:hAnsi="仿宋" w:eastAsia="仿宋"/>
          <w:sz w:val="28"/>
          <w:szCs w:val="24"/>
        </w:rPr>
        <w:t>0</w:t>
      </w:r>
      <w:r>
        <w:rPr>
          <w:rFonts w:hint="eastAsia" w:ascii="仿宋" w:hAnsi="仿宋" w:eastAsia="仿宋"/>
          <w:sz w:val="28"/>
          <w:szCs w:val="24"/>
        </w:rPr>
        <w:t>22年）</w:t>
      </w:r>
    </w:p>
    <w:p>
      <w:pPr>
        <w:spacing w:line="276" w:lineRule="auto"/>
        <w:jc w:val="left"/>
        <w:rPr>
          <w:rFonts w:ascii="仿宋" w:hAnsi="仿宋" w:eastAsia="仿宋"/>
          <w:sz w:val="28"/>
          <w:szCs w:val="24"/>
        </w:rPr>
      </w:pPr>
      <w:r>
        <w:rPr>
          <w:rFonts w:hint="eastAsia" w:ascii="仿宋" w:hAnsi="仿宋" w:eastAsia="仿宋"/>
          <w:sz w:val="28"/>
          <w:szCs w:val="24"/>
        </w:rPr>
        <w:t>2.《上海市普通高等学校家庭经济困难学生认定申请表（2022年）》</w:t>
      </w:r>
    </w:p>
    <w:p>
      <w:pPr>
        <w:spacing w:line="276" w:lineRule="auto"/>
        <w:jc w:val="left"/>
        <w:rPr>
          <w:rFonts w:ascii="仿宋" w:hAnsi="仿宋" w:eastAsia="仿宋"/>
          <w:sz w:val="28"/>
          <w:szCs w:val="24"/>
        </w:rPr>
      </w:pPr>
      <w:r>
        <w:rPr>
          <w:rFonts w:ascii="仿宋" w:hAnsi="仿宋" w:eastAsia="仿宋"/>
          <w:sz w:val="28"/>
          <w:szCs w:val="24"/>
        </w:rPr>
        <w:t>3</w:t>
      </w:r>
      <w:r>
        <w:rPr>
          <w:rFonts w:hint="eastAsia" w:ascii="仿宋" w:hAnsi="仿宋" w:eastAsia="仿宋"/>
          <w:sz w:val="28"/>
          <w:szCs w:val="24"/>
        </w:rPr>
        <w:t>.《家庭经济困难学生测评表（2022年）》</w:t>
      </w:r>
    </w:p>
    <w:p>
      <w:pPr>
        <w:spacing w:line="276" w:lineRule="auto"/>
        <w:jc w:val="left"/>
        <w:rPr>
          <w:rFonts w:ascii="仿宋" w:hAnsi="仿宋" w:eastAsia="仿宋"/>
          <w:sz w:val="28"/>
          <w:szCs w:val="24"/>
        </w:rPr>
      </w:pPr>
      <w:r>
        <w:rPr>
          <w:rFonts w:hint="eastAsia" w:ascii="仿宋" w:hAnsi="仿宋" w:eastAsia="仿宋"/>
          <w:sz w:val="28"/>
          <w:szCs w:val="24"/>
        </w:rPr>
        <w:t>4.《家庭经济困难学生民主评议表（2022年）》</w:t>
      </w:r>
    </w:p>
    <w:p>
      <w:pPr>
        <w:spacing w:line="276" w:lineRule="auto"/>
        <w:jc w:val="left"/>
        <w:rPr>
          <w:rFonts w:ascii="仿宋" w:hAnsi="仿宋" w:eastAsia="仿宋"/>
          <w:sz w:val="28"/>
          <w:szCs w:val="24"/>
        </w:rPr>
      </w:pPr>
      <w:r>
        <w:rPr>
          <w:rFonts w:ascii="仿宋" w:hAnsi="仿宋" w:eastAsia="仿宋"/>
          <w:sz w:val="28"/>
          <w:szCs w:val="24"/>
        </w:rPr>
        <w:t>5</w:t>
      </w:r>
      <w:r>
        <w:rPr>
          <w:rFonts w:hint="eastAsia" w:ascii="仿宋" w:hAnsi="仿宋" w:eastAsia="仿宋"/>
          <w:sz w:val="28"/>
          <w:szCs w:val="24"/>
        </w:rPr>
        <w:t>. 2022-2023学年___</w:t>
      </w:r>
      <w:r>
        <w:rPr>
          <w:rFonts w:ascii="仿宋" w:hAnsi="仿宋" w:eastAsia="仿宋"/>
          <w:sz w:val="28"/>
          <w:szCs w:val="24"/>
        </w:rPr>
        <w:t>___</w:t>
      </w:r>
      <w:r>
        <w:rPr>
          <w:rFonts w:hint="eastAsia" w:ascii="仿宋" w:hAnsi="仿宋" w:eastAsia="仿宋"/>
          <w:sz w:val="28"/>
          <w:szCs w:val="24"/>
        </w:rPr>
        <w:t>学院家庭经济困难学生信息汇总表</w:t>
      </w:r>
    </w:p>
    <w:p>
      <w:pPr>
        <w:spacing w:line="276" w:lineRule="auto"/>
        <w:jc w:val="left"/>
        <w:rPr>
          <w:rFonts w:ascii="仿宋" w:hAnsi="仿宋" w:eastAsia="仿宋"/>
          <w:sz w:val="28"/>
          <w:szCs w:val="24"/>
        </w:rPr>
      </w:pPr>
      <w:r>
        <w:rPr>
          <w:rFonts w:hint="eastAsia" w:ascii="仿宋" w:hAnsi="仿宋" w:eastAsia="仿宋"/>
          <w:sz w:val="28"/>
          <w:szCs w:val="24"/>
        </w:rPr>
        <w:t>6.《家庭经济困难学生访谈表》</w:t>
      </w:r>
    </w:p>
    <w:p>
      <w:pPr>
        <w:spacing w:line="276" w:lineRule="auto"/>
        <w:jc w:val="left"/>
        <w:rPr>
          <w:rFonts w:ascii="仿宋" w:hAnsi="仿宋" w:eastAsia="仿宋"/>
          <w:sz w:val="28"/>
          <w:szCs w:val="24"/>
        </w:rPr>
      </w:pPr>
      <w:r>
        <w:rPr>
          <w:rFonts w:hint="eastAsia" w:ascii="仿宋" w:hAnsi="仿宋" w:eastAsia="仿宋"/>
          <w:sz w:val="28"/>
          <w:szCs w:val="24"/>
        </w:rPr>
        <w:t>7.《家庭经济困难学生信息表（2022年）》</w:t>
      </w:r>
    </w:p>
    <w:p>
      <w:pPr>
        <w:spacing w:line="276" w:lineRule="auto"/>
        <w:jc w:val="left"/>
        <w:rPr>
          <w:rFonts w:ascii="仿宋" w:hAnsi="仿宋" w:eastAsia="仿宋"/>
          <w:b/>
          <w:bCs/>
          <w:sz w:val="24"/>
        </w:rPr>
      </w:pPr>
    </w:p>
    <w:p>
      <w:pPr>
        <w:spacing w:line="276" w:lineRule="auto"/>
        <w:jc w:val="left"/>
        <w:rPr>
          <w:rFonts w:ascii="仿宋" w:hAnsi="仿宋" w:eastAsia="仿宋"/>
          <w:b/>
          <w:bCs/>
          <w:sz w:val="24"/>
        </w:rPr>
      </w:pPr>
      <w:r>
        <w:rPr>
          <w:rFonts w:hint="eastAsia" w:ascii="仿宋" w:hAnsi="仿宋" w:eastAsia="仿宋"/>
          <w:b/>
          <w:bCs/>
          <w:sz w:val="24"/>
        </w:rPr>
        <w:t>联系人：梁霄         联系电话：18817565150</w:t>
      </w:r>
    </w:p>
    <w:p>
      <w:pPr>
        <w:spacing w:line="276" w:lineRule="auto"/>
        <w:jc w:val="left"/>
        <w:rPr>
          <w:rFonts w:ascii="仿宋" w:hAnsi="仿宋" w:eastAsia="仿宋"/>
          <w:b/>
          <w:bCs/>
          <w:sz w:val="24"/>
        </w:rPr>
      </w:pPr>
      <w:r>
        <w:rPr>
          <w:rFonts w:hint="eastAsia" w:ascii="仿宋" w:hAnsi="仿宋" w:eastAsia="仿宋"/>
          <w:b/>
          <w:bCs/>
          <w:sz w:val="24"/>
        </w:rPr>
        <w:t>电子邮箱：20210038@stiei.edu.cn</w:t>
      </w:r>
    </w:p>
    <w:p>
      <w:pPr>
        <w:pStyle w:val="8"/>
        <w:spacing w:line="276" w:lineRule="auto"/>
        <w:ind w:firstLine="0" w:firstLineChars="0"/>
        <w:jc w:val="right"/>
        <w:rPr>
          <w:rFonts w:ascii="仿宋" w:hAnsi="仿宋" w:eastAsia="仿宋"/>
          <w:b/>
          <w:sz w:val="28"/>
          <w:szCs w:val="24"/>
        </w:rPr>
      </w:pPr>
      <w:r>
        <w:rPr>
          <w:rFonts w:hint="eastAsia" w:ascii="仿宋" w:hAnsi="仿宋" w:eastAsia="仿宋"/>
          <w:b/>
          <w:sz w:val="28"/>
          <w:szCs w:val="24"/>
        </w:rPr>
        <w:t>学生资助</w:t>
      </w:r>
      <w:r>
        <w:rPr>
          <w:rFonts w:ascii="仿宋" w:hAnsi="仿宋" w:eastAsia="仿宋"/>
          <w:b/>
          <w:sz w:val="28"/>
          <w:szCs w:val="24"/>
        </w:rPr>
        <w:t>管理中心</w:t>
      </w:r>
    </w:p>
    <w:p>
      <w:pPr>
        <w:pStyle w:val="8"/>
        <w:spacing w:line="276" w:lineRule="auto"/>
        <w:ind w:right="20" w:firstLine="0" w:firstLineChars="0"/>
        <w:jc w:val="right"/>
        <w:rPr>
          <w:rFonts w:ascii="仿宋" w:hAnsi="仿宋" w:eastAsia="仿宋"/>
          <w:b/>
          <w:sz w:val="28"/>
          <w:szCs w:val="24"/>
        </w:rPr>
      </w:pPr>
      <w:r>
        <w:rPr>
          <w:rFonts w:ascii="仿宋" w:hAnsi="仿宋" w:eastAsia="仿宋"/>
          <w:b/>
          <w:sz w:val="28"/>
          <w:szCs w:val="24"/>
        </w:rPr>
        <w:t>20</w:t>
      </w:r>
      <w:r>
        <w:rPr>
          <w:rFonts w:hint="eastAsia" w:ascii="仿宋" w:hAnsi="仿宋" w:eastAsia="仿宋"/>
          <w:b/>
          <w:sz w:val="28"/>
          <w:szCs w:val="24"/>
        </w:rPr>
        <w:t>22</w:t>
      </w:r>
      <w:r>
        <w:rPr>
          <w:rFonts w:ascii="仿宋" w:hAnsi="仿宋" w:eastAsia="仿宋"/>
          <w:b/>
          <w:sz w:val="28"/>
          <w:szCs w:val="24"/>
        </w:rPr>
        <w:t>年</w:t>
      </w:r>
      <w:r>
        <w:rPr>
          <w:rFonts w:hint="eastAsia" w:ascii="仿宋" w:hAnsi="仿宋" w:eastAsia="仿宋"/>
          <w:b/>
          <w:sz w:val="28"/>
          <w:szCs w:val="24"/>
        </w:rPr>
        <w:t>7</w:t>
      </w:r>
      <w:r>
        <w:rPr>
          <w:rFonts w:ascii="仿宋" w:hAnsi="仿宋" w:eastAsia="仿宋"/>
          <w:b/>
          <w:sz w:val="28"/>
          <w:szCs w:val="24"/>
        </w:rPr>
        <w:t>月</w:t>
      </w:r>
      <w:r>
        <w:rPr>
          <w:rFonts w:hint="eastAsia" w:ascii="仿宋" w:hAnsi="仿宋" w:eastAsia="仿宋"/>
          <w:b/>
          <w:sz w:val="28"/>
          <w:szCs w:val="24"/>
          <w:lang w:val="en-US" w:eastAsia="zh-CN"/>
        </w:rPr>
        <w:t>20</w:t>
      </w:r>
      <w:r>
        <w:rPr>
          <w:rFonts w:ascii="仿宋" w:hAnsi="仿宋" w:eastAsia="仿宋"/>
          <w:b/>
          <w:sz w:val="28"/>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FBF44A"/>
    <w:multiLevelType w:val="singleLevel"/>
    <w:tmpl w:val="41FBF44A"/>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JjOTQxYzhjODMyMDAzZmE0MDJkMWFkNmJlNDkwYTUifQ=="/>
  </w:docVars>
  <w:rsids>
    <w:rsidRoot w:val="00D00552"/>
    <w:rsid w:val="000169B3"/>
    <w:rsid w:val="00030BF9"/>
    <w:rsid w:val="0004105C"/>
    <w:rsid w:val="0004660F"/>
    <w:rsid w:val="00053853"/>
    <w:rsid w:val="00080CE8"/>
    <w:rsid w:val="000A1D84"/>
    <w:rsid w:val="000A4CC8"/>
    <w:rsid w:val="000A6422"/>
    <w:rsid w:val="000A74D6"/>
    <w:rsid w:val="000B051D"/>
    <w:rsid w:val="000B078D"/>
    <w:rsid w:val="000C30B6"/>
    <w:rsid w:val="000E4138"/>
    <w:rsid w:val="000F22ED"/>
    <w:rsid w:val="00101E2F"/>
    <w:rsid w:val="00117DD3"/>
    <w:rsid w:val="00121349"/>
    <w:rsid w:val="001249E8"/>
    <w:rsid w:val="00140076"/>
    <w:rsid w:val="001414EA"/>
    <w:rsid w:val="00144987"/>
    <w:rsid w:val="00153FE7"/>
    <w:rsid w:val="00180F37"/>
    <w:rsid w:val="00196FDB"/>
    <w:rsid w:val="001A0FA3"/>
    <w:rsid w:val="001B715E"/>
    <w:rsid w:val="001C72E2"/>
    <w:rsid w:val="001D71A6"/>
    <w:rsid w:val="001F355A"/>
    <w:rsid w:val="00203F17"/>
    <w:rsid w:val="0020562E"/>
    <w:rsid w:val="00211B81"/>
    <w:rsid w:val="0021550E"/>
    <w:rsid w:val="0022130E"/>
    <w:rsid w:val="00222D15"/>
    <w:rsid w:val="00223C9A"/>
    <w:rsid w:val="002306D4"/>
    <w:rsid w:val="002671A5"/>
    <w:rsid w:val="00285C88"/>
    <w:rsid w:val="0029400F"/>
    <w:rsid w:val="00295E69"/>
    <w:rsid w:val="002A551C"/>
    <w:rsid w:val="002A7A4D"/>
    <w:rsid w:val="002D42A8"/>
    <w:rsid w:val="002F42E4"/>
    <w:rsid w:val="00300C04"/>
    <w:rsid w:val="00313B19"/>
    <w:rsid w:val="00315064"/>
    <w:rsid w:val="00321C23"/>
    <w:rsid w:val="00353E75"/>
    <w:rsid w:val="00363EF7"/>
    <w:rsid w:val="0037107F"/>
    <w:rsid w:val="00377595"/>
    <w:rsid w:val="00382259"/>
    <w:rsid w:val="0039182B"/>
    <w:rsid w:val="00397DC8"/>
    <w:rsid w:val="003A269C"/>
    <w:rsid w:val="003A3BCE"/>
    <w:rsid w:val="003C2087"/>
    <w:rsid w:val="003C706C"/>
    <w:rsid w:val="003F3444"/>
    <w:rsid w:val="00403433"/>
    <w:rsid w:val="00407C6A"/>
    <w:rsid w:val="00423F6B"/>
    <w:rsid w:val="00425C77"/>
    <w:rsid w:val="004653CD"/>
    <w:rsid w:val="00473FFE"/>
    <w:rsid w:val="00484620"/>
    <w:rsid w:val="00485F44"/>
    <w:rsid w:val="004910CA"/>
    <w:rsid w:val="004937E2"/>
    <w:rsid w:val="004A3158"/>
    <w:rsid w:val="004C0FE2"/>
    <w:rsid w:val="004E6092"/>
    <w:rsid w:val="004F3785"/>
    <w:rsid w:val="0050183F"/>
    <w:rsid w:val="005021F6"/>
    <w:rsid w:val="00510A2A"/>
    <w:rsid w:val="00512A50"/>
    <w:rsid w:val="005202B3"/>
    <w:rsid w:val="00555ECF"/>
    <w:rsid w:val="00583C6D"/>
    <w:rsid w:val="00585A0B"/>
    <w:rsid w:val="0059152A"/>
    <w:rsid w:val="005935A7"/>
    <w:rsid w:val="005A2FA2"/>
    <w:rsid w:val="005D1B45"/>
    <w:rsid w:val="005F7AAE"/>
    <w:rsid w:val="00601BAC"/>
    <w:rsid w:val="00605286"/>
    <w:rsid w:val="00611C1C"/>
    <w:rsid w:val="00653CFA"/>
    <w:rsid w:val="00656DCD"/>
    <w:rsid w:val="006607C1"/>
    <w:rsid w:val="00670FD9"/>
    <w:rsid w:val="006741FC"/>
    <w:rsid w:val="00683A73"/>
    <w:rsid w:val="00685CED"/>
    <w:rsid w:val="006862EE"/>
    <w:rsid w:val="006A6B31"/>
    <w:rsid w:val="006A773E"/>
    <w:rsid w:val="006B28F5"/>
    <w:rsid w:val="006B708F"/>
    <w:rsid w:val="006C2F6D"/>
    <w:rsid w:val="006C7BD2"/>
    <w:rsid w:val="006D1FE7"/>
    <w:rsid w:val="006E31E9"/>
    <w:rsid w:val="006E4EAC"/>
    <w:rsid w:val="006F127D"/>
    <w:rsid w:val="00703F50"/>
    <w:rsid w:val="00712193"/>
    <w:rsid w:val="0071611C"/>
    <w:rsid w:val="00737802"/>
    <w:rsid w:val="00741AA7"/>
    <w:rsid w:val="0074423A"/>
    <w:rsid w:val="00746394"/>
    <w:rsid w:val="00762FF4"/>
    <w:rsid w:val="00765984"/>
    <w:rsid w:val="00796A97"/>
    <w:rsid w:val="007B09ED"/>
    <w:rsid w:val="007B1EA3"/>
    <w:rsid w:val="007C1F50"/>
    <w:rsid w:val="007C3C01"/>
    <w:rsid w:val="007D4734"/>
    <w:rsid w:val="007D5A88"/>
    <w:rsid w:val="007D6282"/>
    <w:rsid w:val="007E06EF"/>
    <w:rsid w:val="007E3A79"/>
    <w:rsid w:val="007E4BF7"/>
    <w:rsid w:val="007F56BD"/>
    <w:rsid w:val="008118FB"/>
    <w:rsid w:val="008269CD"/>
    <w:rsid w:val="00852EAF"/>
    <w:rsid w:val="00863EE8"/>
    <w:rsid w:val="00870E77"/>
    <w:rsid w:val="00872767"/>
    <w:rsid w:val="0087646F"/>
    <w:rsid w:val="00891B2E"/>
    <w:rsid w:val="00894B07"/>
    <w:rsid w:val="008A7169"/>
    <w:rsid w:val="008E2DB1"/>
    <w:rsid w:val="008F1C6C"/>
    <w:rsid w:val="008F4DB3"/>
    <w:rsid w:val="00911DA8"/>
    <w:rsid w:val="0091709B"/>
    <w:rsid w:val="0092488B"/>
    <w:rsid w:val="009259E4"/>
    <w:rsid w:val="009261FB"/>
    <w:rsid w:val="00930077"/>
    <w:rsid w:val="00953C98"/>
    <w:rsid w:val="00956DD8"/>
    <w:rsid w:val="00961DC1"/>
    <w:rsid w:val="00962FA2"/>
    <w:rsid w:val="00963A1E"/>
    <w:rsid w:val="00964B2E"/>
    <w:rsid w:val="00967E74"/>
    <w:rsid w:val="009A3256"/>
    <w:rsid w:val="009B0D7C"/>
    <w:rsid w:val="009B425F"/>
    <w:rsid w:val="009C2974"/>
    <w:rsid w:val="009E2B17"/>
    <w:rsid w:val="009E55B3"/>
    <w:rsid w:val="009E5B6F"/>
    <w:rsid w:val="009E5EAB"/>
    <w:rsid w:val="009E681B"/>
    <w:rsid w:val="009F1609"/>
    <w:rsid w:val="009F280E"/>
    <w:rsid w:val="009F66C7"/>
    <w:rsid w:val="00A0653B"/>
    <w:rsid w:val="00A14A37"/>
    <w:rsid w:val="00A37121"/>
    <w:rsid w:val="00A37357"/>
    <w:rsid w:val="00A465C2"/>
    <w:rsid w:val="00A748C2"/>
    <w:rsid w:val="00A758C3"/>
    <w:rsid w:val="00A8117B"/>
    <w:rsid w:val="00A81F71"/>
    <w:rsid w:val="00A92AD5"/>
    <w:rsid w:val="00A9338D"/>
    <w:rsid w:val="00AA77E8"/>
    <w:rsid w:val="00AA7EED"/>
    <w:rsid w:val="00AC55E7"/>
    <w:rsid w:val="00AE001C"/>
    <w:rsid w:val="00AF26AB"/>
    <w:rsid w:val="00B11AAC"/>
    <w:rsid w:val="00B436FC"/>
    <w:rsid w:val="00B4537C"/>
    <w:rsid w:val="00B461CA"/>
    <w:rsid w:val="00B625CF"/>
    <w:rsid w:val="00B70079"/>
    <w:rsid w:val="00B710FF"/>
    <w:rsid w:val="00B85532"/>
    <w:rsid w:val="00BA1BE3"/>
    <w:rsid w:val="00BA3311"/>
    <w:rsid w:val="00BB3A88"/>
    <w:rsid w:val="00BC189D"/>
    <w:rsid w:val="00BC7333"/>
    <w:rsid w:val="00BC7766"/>
    <w:rsid w:val="00BE6D9C"/>
    <w:rsid w:val="00BF273F"/>
    <w:rsid w:val="00C10391"/>
    <w:rsid w:val="00C1661E"/>
    <w:rsid w:val="00C174E3"/>
    <w:rsid w:val="00C237E8"/>
    <w:rsid w:val="00C41CE7"/>
    <w:rsid w:val="00C47478"/>
    <w:rsid w:val="00C47D01"/>
    <w:rsid w:val="00C47FAD"/>
    <w:rsid w:val="00C6798C"/>
    <w:rsid w:val="00C70B6E"/>
    <w:rsid w:val="00C71374"/>
    <w:rsid w:val="00C72710"/>
    <w:rsid w:val="00C74F8B"/>
    <w:rsid w:val="00C807FD"/>
    <w:rsid w:val="00C8087A"/>
    <w:rsid w:val="00C810EE"/>
    <w:rsid w:val="00C813B4"/>
    <w:rsid w:val="00C92D6B"/>
    <w:rsid w:val="00C94DFE"/>
    <w:rsid w:val="00CA3DC2"/>
    <w:rsid w:val="00CA4024"/>
    <w:rsid w:val="00CC07A8"/>
    <w:rsid w:val="00CC0A6D"/>
    <w:rsid w:val="00CC2EFA"/>
    <w:rsid w:val="00CC529B"/>
    <w:rsid w:val="00CD3055"/>
    <w:rsid w:val="00CD6633"/>
    <w:rsid w:val="00CE0D0B"/>
    <w:rsid w:val="00CE109B"/>
    <w:rsid w:val="00CE62A0"/>
    <w:rsid w:val="00CE6325"/>
    <w:rsid w:val="00CF1E71"/>
    <w:rsid w:val="00D00552"/>
    <w:rsid w:val="00D11EFD"/>
    <w:rsid w:val="00D35C69"/>
    <w:rsid w:val="00D37941"/>
    <w:rsid w:val="00D44AA9"/>
    <w:rsid w:val="00D456C8"/>
    <w:rsid w:val="00D6104C"/>
    <w:rsid w:val="00D74791"/>
    <w:rsid w:val="00DA26D8"/>
    <w:rsid w:val="00DB6429"/>
    <w:rsid w:val="00DC2C10"/>
    <w:rsid w:val="00DF7576"/>
    <w:rsid w:val="00E02FFD"/>
    <w:rsid w:val="00E05BC4"/>
    <w:rsid w:val="00E143A2"/>
    <w:rsid w:val="00E17CC3"/>
    <w:rsid w:val="00E2796B"/>
    <w:rsid w:val="00E310C7"/>
    <w:rsid w:val="00E355E9"/>
    <w:rsid w:val="00E37C88"/>
    <w:rsid w:val="00E420B3"/>
    <w:rsid w:val="00E46B87"/>
    <w:rsid w:val="00E50014"/>
    <w:rsid w:val="00E52D02"/>
    <w:rsid w:val="00E60622"/>
    <w:rsid w:val="00E617E3"/>
    <w:rsid w:val="00E67528"/>
    <w:rsid w:val="00E8115D"/>
    <w:rsid w:val="00E81F36"/>
    <w:rsid w:val="00EB062E"/>
    <w:rsid w:val="00EB1B52"/>
    <w:rsid w:val="00EB3741"/>
    <w:rsid w:val="00EC5E2C"/>
    <w:rsid w:val="00ED7DF6"/>
    <w:rsid w:val="00EF26C2"/>
    <w:rsid w:val="00F13FEB"/>
    <w:rsid w:val="00F23302"/>
    <w:rsid w:val="00F444D9"/>
    <w:rsid w:val="00F462B0"/>
    <w:rsid w:val="00F53E96"/>
    <w:rsid w:val="00F71993"/>
    <w:rsid w:val="00F73B2D"/>
    <w:rsid w:val="00F76ADD"/>
    <w:rsid w:val="00F7730B"/>
    <w:rsid w:val="00F82DBD"/>
    <w:rsid w:val="00F910EE"/>
    <w:rsid w:val="00F91826"/>
    <w:rsid w:val="00F97B5D"/>
    <w:rsid w:val="00FA6882"/>
    <w:rsid w:val="00FD3EDD"/>
    <w:rsid w:val="00FF3B14"/>
    <w:rsid w:val="00FF5A26"/>
    <w:rsid w:val="039301E5"/>
    <w:rsid w:val="0A3447EC"/>
    <w:rsid w:val="0BBE22BA"/>
    <w:rsid w:val="26111A86"/>
    <w:rsid w:val="2A186BEA"/>
    <w:rsid w:val="404E67F4"/>
    <w:rsid w:val="469C3D98"/>
    <w:rsid w:val="6AD428B0"/>
    <w:rsid w:val="77FE124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qFormat/>
    <w:uiPriority w:val="99"/>
    <w:rPr>
      <w:color w:val="0000FF"/>
      <w:u w:val="single"/>
    </w:rPr>
  </w:style>
  <w:style w:type="paragraph" w:styleId="8">
    <w:name w:val="List Paragraph"/>
    <w:basedOn w:val="1"/>
    <w:qFormat/>
    <w:uiPriority w:val="34"/>
    <w:pPr>
      <w:ind w:firstLine="420" w:firstLineChars="200"/>
    </w:pPr>
  </w:style>
  <w:style w:type="character" w:customStyle="1" w:styleId="9">
    <w:name w:val="页眉 Char"/>
    <w:basedOn w:val="6"/>
    <w:link w:val="4"/>
    <w:qFormat/>
    <w:uiPriority w:val="99"/>
    <w:rPr>
      <w:kern w:val="2"/>
      <w:sz w:val="18"/>
      <w:szCs w:val="18"/>
    </w:rPr>
  </w:style>
  <w:style w:type="character" w:customStyle="1" w:styleId="10">
    <w:name w:val="页脚 Char"/>
    <w:basedOn w:val="6"/>
    <w:link w:val="3"/>
    <w:qFormat/>
    <w:uiPriority w:val="99"/>
    <w:rPr>
      <w:kern w:val="2"/>
      <w:sz w:val="18"/>
      <w:szCs w:val="18"/>
    </w:r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45A952-8B03-4B74-AD86-A6F676DF41DE}">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3</Pages>
  <Words>254</Words>
  <Characters>1449</Characters>
  <Lines>12</Lines>
  <Paragraphs>3</Paragraphs>
  <TotalTime>17</TotalTime>
  <ScaleCrop>false</ScaleCrop>
  <LinksUpToDate>false</LinksUpToDate>
  <CharactersWithSpaces>1700</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2018-07-03T06:43:00Z</dcterms:created>
  <dc:creator>雨林木风</dc:creator>
  <cp:lastModifiedBy>安之若素</cp:lastModifiedBy>
  <cp:lastPrinted>2016-05-21T06:09:00Z</cp:lastPrinted>
  <dcterms:modified xsi:type="dcterms:W3CDTF">2022-07-19T06:05:05Z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3A39D01761584EAE878CD35031E159A9</vt:lpwstr>
  </property>
</Properties>
</file>